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E45" w:rsidRPr="008152E9" w:rsidRDefault="00F33E45" w:rsidP="004D74FB">
      <w:pPr>
        <w:spacing w:before="0"/>
        <w:rPr>
          <w:b/>
          <w:bCs/>
        </w:rPr>
      </w:pPr>
      <w:r w:rsidRPr="008152E9">
        <w:t xml:space="preserve">LISA </w:t>
      </w:r>
      <w:r>
        <w:t>2</w:t>
      </w:r>
      <w:r w:rsidRPr="008152E9">
        <w:t xml:space="preserve">. </w:t>
      </w:r>
      <w:r w:rsidRPr="00A37196">
        <w:rPr>
          <w:b/>
          <w:bCs/>
        </w:rPr>
        <w:t>PROJEKTEERIMIS- JA EHITUSTÖÖVÕTU LEPINGU PROJEKT</w:t>
      </w:r>
    </w:p>
    <w:p w:rsidR="00F33E45" w:rsidRDefault="00F33E45" w:rsidP="005372D4">
      <w:r>
        <w:t>„      “ veebruar 2014.a.</w:t>
      </w:r>
    </w:p>
    <w:p w:rsidR="00F33E45" w:rsidRPr="00537543" w:rsidRDefault="00F33E45" w:rsidP="00A37196">
      <w:r w:rsidRPr="00537543">
        <w:t xml:space="preserve">Käesoleva </w:t>
      </w:r>
      <w:r>
        <w:t xml:space="preserve">projekteerimis- ja </w:t>
      </w:r>
      <w:r w:rsidRPr="00537543">
        <w:t>ehitustöövõtu lepingu (edaspidi nimetatud “</w:t>
      </w:r>
      <w:r w:rsidRPr="00537543">
        <w:rPr>
          <w:b/>
          <w:bCs/>
        </w:rPr>
        <w:t>Leping</w:t>
      </w:r>
      <w:r w:rsidRPr="00537543">
        <w:t>”) on sõlminud ühelt poolt:</w:t>
      </w:r>
    </w:p>
    <w:p w:rsidR="00F33E45" w:rsidRPr="00537543" w:rsidRDefault="00F33E45" w:rsidP="00A37196">
      <w:pPr>
        <w:rPr>
          <w:noProof/>
          <w:color w:val="000000"/>
        </w:rPr>
      </w:pPr>
      <w:r>
        <w:rPr>
          <w:b/>
          <w:bCs/>
        </w:rPr>
        <w:t>Puurmani Soojus OÜ</w:t>
      </w:r>
      <w:r w:rsidRPr="00537543">
        <w:t xml:space="preserve">, </w:t>
      </w:r>
      <w:r w:rsidRPr="00537543">
        <w:rPr>
          <w:noProof/>
          <w:color w:val="000000"/>
        </w:rPr>
        <w:t xml:space="preserve">registrikood </w:t>
      </w:r>
      <w:r>
        <w:t>12013232</w:t>
      </w:r>
      <w:r w:rsidRPr="00537543">
        <w:rPr>
          <w:noProof/>
          <w:color w:val="000000"/>
        </w:rPr>
        <w:t xml:space="preserve">, </w:t>
      </w:r>
      <w:r>
        <w:rPr>
          <w:noProof/>
          <w:color w:val="000000"/>
        </w:rPr>
        <w:t>aadressiga</w:t>
      </w:r>
      <w:r w:rsidRPr="00537543">
        <w:rPr>
          <w:noProof/>
          <w:color w:val="000000"/>
        </w:rPr>
        <w:t xml:space="preserve"> </w:t>
      </w:r>
      <w:r>
        <w:rPr>
          <w:color w:val="000000"/>
        </w:rPr>
        <w:t>Kivi 23-11</w:t>
      </w:r>
      <w:r w:rsidRPr="00537543">
        <w:rPr>
          <w:color w:val="000000"/>
        </w:rPr>
        <w:t xml:space="preserve">, </w:t>
      </w:r>
      <w:r>
        <w:rPr>
          <w:color w:val="000000"/>
        </w:rPr>
        <w:t>51009</w:t>
      </w:r>
      <w:r w:rsidRPr="00537543">
        <w:rPr>
          <w:color w:val="000000"/>
        </w:rPr>
        <w:t xml:space="preserve"> </w:t>
      </w:r>
      <w:r>
        <w:rPr>
          <w:color w:val="000000"/>
        </w:rPr>
        <w:t>Tartu</w:t>
      </w:r>
      <w:r w:rsidRPr="00537543">
        <w:rPr>
          <w:color w:val="000000"/>
        </w:rPr>
        <w:t xml:space="preserve">, </w:t>
      </w:r>
      <w:r w:rsidRPr="00537543">
        <w:rPr>
          <w:noProof/>
          <w:color w:val="000000"/>
        </w:rPr>
        <w:t>keda esindab põhikirja alusel juha</w:t>
      </w:r>
      <w:r>
        <w:rPr>
          <w:noProof/>
          <w:color w:val="000000"/>
        </w:rPr>
        <w:t>tuse liige</w:t>
      </w:r>
      <w:r w:rsidRPr="00537543">
        <w:rPr>
          <w:noProof/>
          <w:color w:val="000000"/>
        </w:rPr>
        <w:t xml:space="preserve"> </w:t>
      </w:r>
      <w:r>
        <w:rPr>
          <w:noProof/>
          <w:color w:val="000000"/>
        </w:rPr>
        <w:t>Rannar Raantse</w:t>
      </w:r>
      <w:r w:rsidRPr="00537543">
        <w:rPr>
          <w:noProof/>
          <w:color w:val="000000"/>
        </w:rPr>
        <w:t xml:space="preserve"> (edaspidi nimetatud “</w:t>
      </w:r>
      <w:r w:rsidRPr="00537543">
        <w:rPr>
          <w:b/>
          <w:bCs/>
          <w:noProof/>
          <w:color w:val="000000"/>
        </w:rPr>
        <w:t>Tellija</w:t>
      </w:r>
      <w:r w:rsidRPr="00537543">
        <w:rPr>
          <w:noProof/>
          <w:color w:val="000000"/>
        </w:rPr>
        <w:t>”), ühelt poolt</w:t>
      </w:r>
    </w:p>
    <w:p w:rsidR="00F33E45" w:rsidRPr="00537543" w:rsidRDefault="00F33E45" w:rsidP="00A37196">
      <w:pPr>
        <w:rPr>
          <w:noProof/>
          <w:color w:val="000000"/>
        </w:rPr>
      </w:pPr>
      <w:r w:rsidRPr="00537543">
        <w:rPr>
          <w:noProof/>
          <w:color w:val="000000"/>
        </w:rPr>
        <w:t>ja</w:t>
      </w:r>
    </w:p>
    <w:p w:rsidR="00F33E45" w:rsidRPr="00A37196" w:rsidRDefault="00F33E45" w:rsidP="00A37196">
      <w:pPr>
        <w:rPr>
          <w:noProof/>
        </w:rPr>
      </w:pPr>
      <w:r w:rsidRPr="00537543">
        <w:rPr>
          <w:noProof/>
          <w:color w:val="000000"/>
        </w:rPr>
        <w:t xml:space="preserve"> </w:t>
      </w:r>
      <w:r w:rsidRPr="00537543">
        <w:rPr>
          <w:b/>
          <w:bCs/>
        </w:rPr>
        <w:t>...................</w:t>
      </w:r>
      <w:r w:rsidRPr="00537543">
        <w:t>, äriregistri registrikoodiga ............... aadressiga ....................... , keda esindab põhikirja alusel juhataja (</w:t>
      </w:r>
      <w:r>
        <w:t xml:space="preserve"> </w:t>
      </w:r>
      <w:bookmarkStart w:id="0" w:name="_GoBack"/>
      <w:bookmarkEnd w:id="0"/>
      <w:r w:rsidRPr="00537543">
        <w:t>juhatuse liige</w:t>
      </w:r>
      <w:r>
        <w:t xml:space="preserve"> </w:t>
      </w:r>
      <w:r w:rsidRPr="00537543">
        <w:t>)</w:t>
      </w:r>
      <w:r>
        <w:t xml:space="preserve"> </w:t>
      </w:r>
      <w:r w:rsidRPr="00537543">
        <w:t>........................</w:t>
      </w:r>
      <w:r>
        <w:t xml:space="preserve"> </w:t>
      </w:r>
      <w:r w:rsidRPr="00537543">
        <w:t xml:space="preserve">(edaspidi nimetatud: </w:t>
      </w:r>
      <w:r w:rsidRPr="00537543">
        <w:rPr>
          <w:b/>
          <w:bCs/>
        </w:rPr>
        <w:t>Töövõtja</w:t>
      </w:r>
      <w:r w:rsidRPr="00537543">
        <w:t xml:space="preserve">) teiselt poolt, edaspidi Lepingus nimetatud ühiselt ka </w:t>
      </w:r>
      <w:r w:rsidRPr="00537543">
        <w:rPr>
          <w:b/>
          <w:bCs/>
        </w:rPr>
        <w:t>Pool</w:t>
      </w:r>
      <w:r w:rsidRPr="00537543">
        <w:t xml:space="preserve"> või </w:t>
      </w:r>
      <w:r w:rsidRPr="00537543">
        <w:rPr>
          <w:b/>
          <w:bCs/>
        </w:rPr>
        <w:t>Pooled</w:t>
      </w:r>
      <w:r w:rsidRPr="00537543">
        <w:t>, kes on kokku leppinud alljärgnevas:</w:t>
      </w:r>
    </w:p>
    <w:p w:rsidR="00F33E45" w:rsidRPr="00537543" w:rsidRDefault="00F33E45" w:rsidP="00A37196">
      <w:pPr>
        <w:rPr>
          <w:b/>
          <w:bCs/>
        </w:rPr>
      </w:pPr>
      <w:r>
        <w:rPr>
          <w:b/>
          <w:bCs/>
        </w:rPr>
        <w:t xml:space="preserve">1. </w:t>
      </w:r>
      <w:r w:rsidRPr="00537543">
        <w:rPr>
          <w:b/>
          <w:bCs/>
        </w:rPr>
        <w:t>Üldsätted</w:t>
      </w:r>
    </w:p>
    <w:p w:rsidR="00F33E45" w:rsidRPr="00537543" w:rsidRDefault="00F33E45" w:rsidP="00A37196">
      <w:pPr>
        <w:spacing w:before="0" w:after="0"/>
      </w:pPr>
      <w:r>
        <w:t>1.1.</w:t>
      </w:r>
      <w:r w:rsidRPr="00537543">
        <w:t>Pooled juhinduvad omavaheliste suhete reguleerimisel Lepingust ning Lepinguga sätestamata juhtudel Eesti Vabariigi seadustest ning muudest õigusaktidest.</w:t>
      </w:r>
    </w:p>
    <w:p w:rsidR="00F33E45" w:rsidRPr="00537543" w:rsidRDefault="00F33E45" w:rsidP="00A37196">
      <w:pPr>
        <w:spacing w:before="0" w:after="0"/>
      </w:pPr>
      <w:r>
        <w:t>1.2.</w:t>
      </w:r>
      <w:r w:rsidRPr="00537543">
        <w:t>Lepingu eesmärgiks on reguleerida Poolte vahel Lepingu alusel ja sellega seoses tekkivaid õigussuhteid seoses Lepinguga kokkulepitud töö tegemisega Töövõtja poolt. Poolte õiguste ning kohustuste aluseks on Leping ja selle lisad, Poolte poolt alla kirjutatud protokollid, muud dokumendid ning Eesti Vabariigi õigusaktid vastavalt Lepingus toodud tähtsusjärjekorrale.</w:t>
      </w:r>
      <w:r w:rsidRPr="00537543">
        <w:rPr>
          <w:color w:val="FF00FF"/>
        </w:rPr>
        <w:t xml:space="preserve"> </w:t>
      </w:r>
    </w:p>
    <w:p w:rsidR="00F33E45" w:rsidRPr="00537543" w:rsidRDefault="00F33E45" w:rsidP="00A37196">
      <w:pPr>
        <w:spacing w:before="0" w:after="0"/>
      </w:pPr>
      <w:r>
        <w:t>1.3.</w:t>
      </w:r>
      <w:r w:rsidRPr="00537543">
        <w:t>Lepingu tõlgendamisel ja täitmisel juhinduvad Pooled lisaks hankedokumentides, Töövõtja poolt esitatud pakkumuses ka muudest projekteerimis-ehitustegevust reglementeerivates õigusaktides ja Eesti Vabariigis avaldatud ehitusvald</w:t>
      </w:r>
      <w:r>
        <w:t>konna standardites sätestatust.</w:t>
      </w:r>
    </w:p>
    <w:p w:rsidR="00F33E45" w:rsidRPr="00537543" w:rsidRDefault="00F33E45" w:rsidP="00A37196">
      <w:pPr>
        <w:rPr>
          <w:b/>
          <w:bCs/>
        </w:rPr>
      </w:pPr>
      <w:r>
        <w:rPr>
          <w:b/>
          <w:bCs/>
        </w:rPr>
        <w:t xml:space="preserve">2. </w:t>
      </w:r>
      <w:r w:rsidRPr="00537543">
        <w:rPr>
          <w:b/>
          <w:bCs/>
        </w:rPr>
        <w:t>Lepingu objekt</w:t>
      </w:r>
    </w:p>
    <w:p w:rsidR="00F33E45" w:rsidRPr="00537543" w:rsidRDefault="00F33E45" w:rsidP="00264734">
      <w:pPr>
        <w:spacing w:before="0" w:after="0"/>
      </w:pPr>
      <w:r>
        <w:t>2.1.</w:t>
      </w:r>
      <w:r w:rsidRPr="00537543">
        <w:t xml:space="preserve">Lepingu objektiks on </w:t>
      </w:r>
      <w:r>
        <w:t xml:space="preserve">Puurmani aleviku Ülejõe  katlamaja projekteerimis- ja ehitustööd vastavalt hankele (edapidi Hange) </w:t>
      </w:r>
      <w:r w:rsidRPr="00594769">
        <w:t>Puurmani aleviku katlamaja ümberehitamine</w:t>
      </w:r>
      <w:r w:rsidRPr="00537543">
        <w:t xml:space="preserve"> (edaspidi nimetatud: </w:t>
      </w:r>
      <w:r w:rsidRPr="00537543">
        <w:rPr>
          <w:b/>
          <w:bCs/>
        </w:rPr>
        <w:t>Töö</w:t>
      </w:r>
      <w:r w:rsidRPr="00537543">
        <w:t>))</w:t>
      </w:r>
    </w:p>
    <w:p w:rsidR="00F33E45" w:rsidRPr="00537543" w:rsidRDefault="00F33E45" w:rsidP="00A37196">
      <w:pPr>
        <w:spacing w:before="0" w:after="0"/>
      </w:pPr>
      <w:r w:rsidRPr="00537543">
        <w:t>2.2 Tööde kavandamisel ja teostamisel tuleb lähtuda Lepingus ning Lepingu dokumentides esitatud nõuetest ja normatiivsetest materjalidest. Töövõtja on kohustatud ilma täiendava kompenseerimiseta Tellija poolt tegema  kõik Töö nõuetekohaseks teostamiseks vajalikud, ehitus- ja abitööd, samuti muud tööd ja võtma võimalikud ehitusriskid hanke eesmärgist lähtudes, millistele ei ole otseselt viidatud Lepingus ja selle dokumentides, kuid millised on, tulenevalt Töövõtja ametialasest professionaalsusest ja Heast ehitustavast, vajalikud Töö nõuetekohaseks teostamiseks ja kasutusele võtmiseks.</w:t>
      </w:r>
    </w:p>
    <w:p w:rsidR="00F33E45" w:rsidRPr="00537543" w:rsidRDefault="00F33E45" w:rsidP="00A37196">
      <w:pPr>
        <w:spacing w:before="0" w:after="0"/>
      </w:pPr>
      <w:r>
        <w:t>2.3.</w:t>
      </w:r>
      <w:r w:rsidRPr="00537543">
        <w:t>Töövõtja kinnitab Lepingule allakirjutamisega, et ta omab töö teostamiseks vajalikke töövahendeid, kvalifitseeritud tööjõudu ning tal on kogemused Lepingu dokumentidega kirjeldatud Tööde teostamiseks.</w:t>
      </w:r>
    </w:p>
    <w:p w:rsidR="00F33E45" w:rsidRPr="00537543" w:rsidRDefault="00F33E45" w:rsidP="00A37196">
      <w:pPr>
        <w:spacing w:before="0" w:after="0"/>
      </w:pPr>
      <w:r w:rsidRPr="00537543">
        <w:t>2.4 Käesolevaga Töövõtja kinnitab, et ta:</w:t>
      </w:r>
    </w:p>
    <w:p w:rsidR="00F33E45" w:rsidRPr="00537543" w:rsidRDefault="00F33E45" w:rsidP="00264734">
      <w:pPr>
        <w:spacing w:before="0" w:after="0"/>
      </w:pPr>
      <w:r>
        <w:t>2.4.1.</w:t>
      </w:r>
      <w:r w:rsidRPr="00537543">
        <w:t>on enne Lepingu sõlmimist kontrollinud Tellija poolt üleantud ja pakkumuse koostamisel aluseks olnud tehnilist ülesannet</w:t>
      </w:r>
      <w:r>
        <w:t xml:space="preserve"> vastavalt Hankele</w:t>
      </w:r>
      <w:r w:rsidRPr="00537543">
        <w:t xml:space="preserve">, </w:t>
      </w:r>
      <w:r>
        <w:t>olemasolevat projektdokumentatsiooni</w:t>
      </w:r>
      <w:r w:rsidRPr="00537543">
        <w:t xml:space="preserve"> ja informeerinud Tellijat kõigist projektdokumentatsiooni puudustest.</w:t>
      </w:r>
    </w:p>
    <w:p w:rsidR="00F33E45" w:rsidRPr="00537543" w:rsidRDefault="00F33E45" w:rsidP="00A37196">
      <w:pPr>
        <w:spacing w:before="0" w:after="0"/>
      </w:pPr>
      <w:r>
        <w:t>2.4.2.</w:t>
      </w:r>
      <w:r w:rsidRPr="00537543">
        <w:t>on täielikult teadlik olemasoleva ehitusplatsi seisukorrast Lepingu sõlmimise hetkel, kõikidest tööga seonduvatest seadustest, kehtestatud ehituseeskirjadest, -normatiividest ja –standarditest, ametkondlikest määrustest ja muudest õigusaktidest ning kohustub neid täitma kõrvalekaldumisteta ja ilma Tellijal</w:t>
      </w:r>
      <w:r>
        <w:t>t täiendavat hüvitist nõudmata.</w:t>
      </w:r>
    </w:p>
    <w:p w:rsidR="00F33E45" w:rsidRPr="00537543" w:rsidRDefault="00F33E45" w:rsidP="00A37196">
      <w:pPr>
        <w:rPr>
          <w:b/>
          <w:bCs/>
        </w:rPr>
      </w:pPr>
      <w:r w:rsidRPr="00537543">
        <w:rPr>
          <w:b/>
          <w:bCs/>
        </w:rPr>
        <w:t>3. Lepingu dokumendid</w:t>
      </w:r>
    </w:p>
    <w:p w:rsidR="00F33E45" w:rsidRPr="00537543" w:rsidRDefault="00F33E45" w:rsidP="00CF588A">
      <w:pPr>
        <w:spacing w:before="0" w:after="0"/>
      </w:pPr>
      <w:r>
        <w:t>3.1</w:t>
      </w:r>
      <w:r w:rsidRPr="00537543">
        <w:t>Tööd teostatakse vastavalt Lepingule ja järgnevalt loetletud, nende pädevusjärjekorras antud Lepingu dokumentidele:</w:t>
      </w:r>
    </w:p>
    <w:p w:rsidR="00F33E45" w:rsidRPr="00537543" w:rsidRDefault="00F33E45" w:rsidP="00CF588A">
      <w:pPr>
        <w:spacing w:before="0" w:after="0"/>
      </w:pPr>
      <w:r w:rsidRPr="00537543">
        <w:t>3.1.1 Tellija poolt hankemenetluse käigus pakkujatele antud kirjalikud selgitused, täpsustused ja täiendused;</w:t>
      </w:r>
    </w:p>
    <w:p w:rsidR="00F33E45" w:rsidRPr="00537543" w:rsidRDefault="00F33E45" w:rsidP="00CF588A">
      <w:pPr>
        <w:spacing w:before="0" w:after="0"/>
        <w:rPr>
          <w:u w:val="single"/>
        </w:rPr>
      </w:pPr>
      <w:r>
        <w:t>3.1.2.Projekteerimis- ja ehitustööde</w:t>
      </w:r>
      <w:r w:rsidRPr="00537543">
        <w:t xml:space="preserve"> Hankedokumentide Lisa </w:t>
      </w:r>
      <w:r>
        <w:t>3</w:t>
      </w:r>
      <w:r w:rsidRPr="00537543">
        <w:t>,</w:t>
      </w:r>
      <w:r>
        <w:t xml:space="preserve"> tööde</w:t>
      </w:r>
      <w:r w:rsidRPr="00537543">
        <w:t xml:space="preserve"> </w:t>
      </w:r>
      <w:r>
        <w:t>loendid</w:t>
      </w:r>
      <w:r w:rsidRPr="00537543">
        <w:t xml:space="preserve"> </w:t>
      </w:r>
    </w:p>
    <w:p w:rsidR="00F33E45" w:rsidRPr="00537543" w:rsidRDefault="00F33E45" w:rsidP="00CF588A">
      <w:pPr>
        <w:spacing w:before="0" w:after="0"/>
        <w:rPr>
          <w:u w:val="single"/>
        </w:rPr>
      </w:pPr>
      <w:r>
        <w:t>3.1.3.</w:t>
      </w:r>
      <w:r w:rsidRPr="00537543">
        <w:t>Ehituse Töövõtulepingute Üldtingimused (ETÜ 2005)</w:t>
      </w:r>
    </w:p>
    <w:p w:rsidR="00F33E45" w:rsidRPr="00537543" w:rsidRDefault="00F33E45" w:rsidP="00CF588A">
      <w:pPr>
        <w:spacing w:before="0" w:after="0"/>
        <w:rPr>
          <w:u w:val="single"/>
        </w:rPr>
      </w:pPr>
      <w:r>
        <w:t>3.1.4.</w:t>
      </w:r>
      <w:r w:rsidRPr="00537543">
        <w:t xml:space="preserve">Töövõtja poolt koostatav Tööde teostamise graafik. Tööde </w:t>
      </w:r>
      <w:r>
        <w:t xml:space="preserve">teostamise graafik on käesoleva </w:t>
      </w:r>
      <w:r w:rsidRPr="00537543">
        <w:t xml:space="preserve">lepingu lahutamatuks lisaks ning võetakse aluseks lepingu täitmise tähtaegade ja võimalike vahetähtaegade arvestamisel. </w:t>
      </w:r>
    </w:p>
    <w:p w:rsidR="00F33E45" w:rsidRPr="00537543" w:rsidRDefault="00F33E45" w:rsidP="00CF588A">
      <w:pPr>
        <w:spacing w:before="0" w:after="0"/>
      </w:pPr>
      <w:r>
        <w:t>3.1.5.</w:t>
      </w:r>
      <w:r w:rsidRPr="00537543">
        <w:t>Töövõtja poolt koostatavad arhitektuursed, konstruktiivsed ja inseneriosade tööprojektid tööde teostamiseks vajalikus mahus.</w:t>
      </w:r>
    </w:p>
    <w:p w:rsidR="00F33E45" w:rsidRPr="00537543" w:rsidRDefault="00F33E45" w:rsidP="00CF588A">
      <w:pPr>
        <w:spacing w:before="0" w:after="0"/>
      </w:pPr>
      <w:r>
        <w:t>3.2.</w:t>
      </w:r>
      <w:r w:rsidRPr="00537543">
        <w:t xml:space="preserve">Töövõtja poolt </w:t>
      </w:r>
      <w:r>
        <w:t>hanke</w:t>
      </w:r>
      <w:r w:rsidRPr="00537543">
        <w:t xml:space="preserve"> hankemenetlusel esitatud pakkumus.</w:t>
      </w:r>
    </w:p>
    <w:p w:rsidR="00F33E45" w:rsidRPr="00537543" w:rsidRDefault="00F33E45" w:rsidP="00CF588A">
      <w:pPr>
        <w:spacing w:before="0" w:after="0"/>
      </w:pPr>
      <w:r>
        <w:t>3.3.</w:t>
      </w:r>
      <w:r w:rsidRPr="00537543">
        <w:t>Kõik Lepingu dokumendid täiendavad üksteist. Ükskõik millises dokumendis mainitud kohustus, tingimus või nõue on Pooltele siduv.</w:t>
      </w:r>
    </w:p>
    <w:p w:rsidR="00F33E45" w:rsidRPr="00537543" w:rsidRDefault="00F33E45" w:rsidP="00CF588A">
      <w:pPr>
        <w:spacing w:before="0" w:after="0"/>
      </w:pPr>
      <w:r>
        <w:t>3.4.</w:t>
      </w:r>
      <w:r w:rsidRPr="00537543">
        <w:t xml:space="preserve">Vastuolude korral Lepingu dokumentides arvestatakse neid ülaltoodud tähtsuse järjekorrast (nn. prevaleerimise järjekord), kusjuures sama tähtsusega dokumentide korral arvestatakse neist ajaliselt hilisemat. </w:t>
      </w:r>
    </w:p>
    <w:p w:rsidR="00F33E45" w:rsidRPr="00537543" w:rsidRDefault="00F33E45" w:rsidP="00A37196">
      <w:pPr>
        <w:rPr>
          <w:b/>
          <w:bCs/>
        </w:rPr>
      </w:pPr>
      <w:r w:rsidRPr="00083111">
        <w:rPr>
          <w:b/>
          <w:bCs/>
        </w:rPr>
        <w:t>4.</w:t>
      </w:r>
      <w:r>
        <w:rPr>
          <w:b/>
          <w:bCs/>
        </w:rPr>
        <w:t xml:space="preserve"> </w:t>
      </w:r>
      <w:r w:rsidRPr="00083111">
        <w:rPr>
          <w:b/>
          <w:bCs/>
        </w:rPr>
        <w:t>Leping</w:t>
      </w:r>
      <w:r>
        <w:rPr>
          <w:b/>
          <w:bCs/>
        </w:rPr>
        <w:t>u tähtajad</w:t>
      </w:r>
    </w:p>
    <w:p w:rsidR="00F33E45" w:rsidRPr="00537543" w:rsidRDefault="00F33E45" w:rsidP="00BF6847">
      <w:pPr>
        <w:spacing w:before="0" w:after="0"/>
      </w:pPr>
      <w:r>
        <w:t>4.1.</w:t>
      </w:r>
      <w:r w:rsidRPr="00537543">
        <w:t>Leping jõustub selle sõlmimise kuupäeval ja kehtib kuni Poolte kõigi vastastikuste kohustuste täitmiseni, kaasa arvatud garantiiperiood; edaspidi ka Lepingu täitmise tähtpäev.</w:t>
      </w:r>
    </w:p>
    <w:p w:rsidR="00F33E45" w:rsidRPr="00537543" w:rsidRDefault="00F33E45" w:rsidP="00BF6847">
      <w:pPr>
        <w:spacing w:before="0" w:after="0"/>
      </w:pPr>
      <w:r>
        <w:t>4.2.</w:t>
      </w:r>
      <w:r w:rsidRPr="00537543">
        <w:t>Töövõtja peab lepinguliste töödega alustama hiljemalt 10 päeva jooksul peale lepingu allkirjastamist.</w:t>
      </w:r>
    </w:p>
    <w:p w:rsidR="00F33E45" w:rsidRPr="00537543" w:rsidRDefault="00F33E45" w:rsidP="0045287F">
      <w:pPr>
        <w:spacing w:before="0" w:after="0"/>
      </w:pPr>
      <w:r>
        <w:t>4.3.</w:t>
      </w:r>
      <w:r w:rsidRPr="00537543">
        <w:t>Lepingukohaste Tööde üleandmise-vastuvõtmise tähtaeg (Ehitustööde Lõpliku Valmiduse tähtpä</w:t>
      </w:r>
      <w:r>
        <w:t>ev) on 30</w:t>
      </w:r>
      <w:r w:rsidRPr="00537543">
        <w:t>.</w:t>
      </w:r>
      <w:r>
        <w:t>09</w:t>
      </w:r>
      <w:r w:rsidRPr="00537543">
        <w:t>.201</w:t>
      </w:r>
      <w:r>
        <w:t>4</w:t>
      </w:r>
      <w:r w:rsidRPr="00537543">
        <w:t>.a.</w:t>
      </w:r>
    </w:p>
    <w:p w:rsidR="00F33E45" w:rsidRPr="00537543" w:rsidRDefault="00F33E45" w:rsidP="0045287F">
      <w:pPr>
        <w:spacing w:before="0" w:after="0"/>
      </w:pPr>
      <w:r>
        <w:t>4.4.</w:t>
      </w:r>
      <w:r w:rsidRPr="00537543">
        <w:t xml:space="preserve">Tööde Lõpliku Valmiduse tähtpäevaks, </w:t>
      </w:r>
      <w:r>
        <w:t>30.09.2014</w:t>
      </w:r>
      <w:r w:rsidRPr="00537543">
        <w:t xml:space="preserve">,  peavad olema lõpetatud kõik tööd, sh. paigaldatud kõik Töövõtja hankesse kuuluv inventar ja Tellijale on üle antud dokumentatsioon vastavalt käesolevas lepingu p 3.1.5. sätestatule. Tellija on kinnitanud „Ehitise ülevaatuse akti” ja Tellijal on võimalik objekti kasutada. </w:t>
      </w:r>
    </w:p>
    <w:p w:rsidR="00F33E45" w:rsidRPr="00537543" w:rsidRDefault="00F33E45" w:rsidP="00BF6847">
      <w:pPr>
        <w:spacing w:before="0" w:after="0"/>
      </w:pPr>
      <w:r>
        <w:t>4.5.</w:t>
      </w:r>
      <w:r w:rsidRPr="00537543">
        <w:t>Lepinguga kokkulepitud tähtpäevi võib muuta vaid Poole kirjali</w:t>
      </w:r>
      <w:r>
        <w:t>kul kokkuleppel.</w:t>
      </w:r>
    </w:p>
    <w:p w:rsidR="00F33E45" w:rsidRPr="00537543" w:rsidRDefault="00F33E45" w:rsidP="00A37196">
      <w:pPr>
        <w:rPr>
          <w:b/>
          <w:bCs/>
        </w:rPr>
      </w:pPr>
      <w:r>
        <w:rPr>
          <w:b/>
          <w:bCs/>
        </w:rPr>
        <w:t xml:space="preserve">5. </w:t>
      </w:r>
      <w:r w:rsidRPr="00537543">
        <w:rPr>
          <w:b/>
          <w:bCs/>
        </w:rPr>
        <w:t>Lepingu hind</w:t>
      </w:r>
    </w:p>
    <w:p w:rsidR="00F33E45" w:rsidRPr="00537543" w:rsidRDefault="00F33E45" w:rsidP="00BF6847">
      <w:pPr>
        <w:spacing w:before="0" w:after="0"/>
      </w:pPr>
      <w:r>
        <w:t>5.1.</w:t>
      </w:r>
      <w:r w:rsidRPr="00537543">
        <w:t xml:space="preserve">Töövõtja poolt teostatavate Tööde maksumus on .....................................(.........) </w:t>
      </w:r>
      <w:r>
        <w:t>eurot</w:t>
      </w:r>
      <w:r w:rsidRPr="00537543">
        <w:t xml:space="preserve">, (edaspidi nimetatud: </w:t>
      </w:r>
      <w:r w:rsidRPr="00537543">
        <w:rPr>
          <w:b/>
          <w:bCs/>
        </w:rPr>
        <w:t>Lepingu Hind</w:t>
      </w:r>
      <w:r w:rsidRPr="00537543">
        <w:t xml:space="preserve">), millele lisandub arveldusel käibemaks kakskümmend (20)%,...............................................  ( ..................) </w:t>
      </w:r>
      <w:r>
        <w:t>eurot</w:t>
      </w:r>
      <w:r w:rsidRPr="00537543">
        <w:t xml:space="preserve">. Kokku on Tööde maksumuseks koos käibemaksuga on ..................................... ( .......................) </w:t>
      </w:r>
      <w:r>
        <w:t>eurot</w:t>
      </w:r>
      <w:r w:rsidRPr="00537543">
        <w:t xml:space="preserve">. </w:t>
      </w:r>
    </w:p>
    <w:p w:rsidR="00F33E45" w:rsidRDefault="00F33E45" w:rsidP="00BF6847">
      <w:pPr>
        <w:spacing w:before="0" w:after="0"/>
      </w:pPr>
      <w:r>
        <w:t>5.2.</w:t>
      </w:r>
      <w:r w:rsidRPr="00537543">
        <w:t>Vastutus Lepingu hinna kujundamisel tehtud töömahtude arvestuste õigsuse eest lasub Töövõtjal ja arvestusvigadest tingituna ei kuulu Lepingu hind muutmisele.</w:t>
      </w:r>
    </w:p>
    <w:p w:rsidR="00F33E45" w:rsidRPr="00537543" w:rsidRDefault="00F33E45" w:rsidP="00BF6847">
      <w:pPr>
        <w:spacing w:before="0" w:after="0"/>
      </w:pPr>
      <w:r>
        <w:t>5.3.</w:t>
      </w:r>
      <w:r w:rsidRPr="00537543">
        <w:t>Lepingu hinna eest kohustub Töövõtja teostama omal riisikol kõik Tööd ettenähtud tähtaegadeks vastavalt Lepingu tingimustele. Lepingu hind on Pooltele lõplik ja siduv kogu Lepingu perioodil.</w:t>
      </w:r>
    </w:p>
    <w:p w:rsidR="00F33E45" w:rsidRPr="00537543" w:rsidRDefault="00F33E45" w:rsidP="00BF6847">
      <w:pPr>
        <w:spacing w:before="0" w:after="0"/>
      </w:pPr>
      <w:r>
        <w:t>5.4.</w:t>
      </w:r>
      <w:r w:rsidRPr="00537543">
        <w:t xml:space="preserve">Tellijal on Lepingu kehtivuse ajal õigus tööde mahu muutmiseks, esitades Töövõtjale vastavasisulise kirjaliku ettepaneku. Töövõtja teatab viie (5) tööpäeva jooksul Tellijale kirjalikult tööde mahu muutmise mõjust Lepingu hinnale ja täitmise tähtpäevale. </w:t>
      </w:r>
    </w:p>
    <w:p w:rsidR="00F33E45" w:rsidRPr="00537543" w:rsidRDefault="00F33E45" w:rsidP="00BF6847">
      <w:pPr>
        <w:spacing w:before="0" w:after="0"/>
      </w:pPr>
      <w:r>
        <w:t>5.5.</w:t>
      </w:r>
      <w:r w:rsidRPr="00537543">
        <w:t>Töövõtjal on õigus teha Tellijale ettepanekuid Tellija poolt üle antud projektides antud lahenduste muutmiseks. Ettepanek esitatakse kirjalikult koos vastavate põhjenduste ja arvutustega muudatusettepaneku mõjust lepingu hinnale. Tellija kohustub andma vastuse hiljemalt viie (5) tööpäeva jooksul. Vastuse mittesaamisel loetakse seda keeldumiseks ning töid jätkatakse vastavalt esialg</w:t>
      </w:r>
      <w:r>
        <w:t xml:space="preserve">sele tehnilisele kirjeldusele. </w:t>
      </w:r>
    </w:p>
    <w:p w:rsidR="00F33E45" w:rsidRPr="00537543" w:rsidRDefault="00F33E45" w:rsidP="00A37196">
      <w:pPr>
        <w:rPr>
          <w:b/>
          <w:bCs/>
        </w:rPr>
      </w:pPr>
      <w:r>
        <w:rPr>
          <w:b/>
          <w:bCs/>
        </w:rPr>
        <w:t>6.</w:t>
      </w:r>
      <w:r w:rsidRPr="00537543">
        <w:rPr>
          <w:b/>
          <w:bCs/>
        </w:rPr>
        <w:t>Maksete kord</w:t>
      </w:r>
    </w:p>
    <w:p w:rsidR="00F33E45" w:rsidRPr="00537543" w:rsidRDefault="00F33E45" w:rsidP="00BF6847">
      <w:pPr>
        <w:spacing w:before="0" w:after="0"/>
      </w:pPr>
      <w:r>
        <w:t>6.1.</w:t>
      </w:r>
      <w:r w:rsidRPr="00537543">
        <w:t>Töövõtja esitab hiljemalt järgneva kuu viiendaks (5) kuupäevaks Tellijale teostatud tööde mahtude protsenteerimisakti (edaspidi nimetatud: Akt). Akti saamisel teostab Tellija esindaja vajadusel aktis nimetatud töö ülevaatuse ja/või kontrollmõõtmised viie (5) tööpäeva jooksul arvates Akti saamisest ning aktsepteerib selle või lükkab Akti koos argumenteeritud põhjendusega tagasi.</w:t>
      </w:r>
    </w:p>
    <w:p w:rsidR="00F33E45" w:rsidRPr="00537543" w:rsidRDefault="00F33E45" w:rsidP="00BF6847">
      <w:pPr>
        <w:spacing w:before="0" w:after="0"/>
      </w:pPr>
      <w:r>
        <w:t>6.2.</w:t>
      </w:r>
      <w:r w:rsidRPr="00537543">
        <w:t xml:space="preserve">Töövõtja esitab Aktis loetletud töö kohta Tellijale arve pärast Akti allkirjastamist Tellija poolt. </w:t>
      </w:r>
      <w:r>
        <w:t>6.3.</w:t>
      </w:r>
      <w:r w:rsidRPr="00537543">
        <w:t xml:space="preserve">Tellija kohustub arve tasuma kuuekümne (60) päeva jooksul arvates arve </w:t>
      </w:r>
      <w:r w:rsidRPr="00537543">
        <w:rPr>
          <w:color w:val="000000"/>
        </w:rPr>
        <w:t>heakskiidust järelevalve ja hankija esindaja poolt.</w:t>
      </w:r>
    </w:p>
    <w:p w:rsidR="00F33E45" w:rsidRPr="00537543" w:rsidRDefault="00F33E45" w:rsidP="00BF6847">
      <w:pPr>
        <w:spacing w:before="0" w:after="0"/>
      </w:pPr>
      <w:r>
        <w:t>6.4.</w:t>
      </w:r>
      <w:r w:rsidRPr="00537543">
        <w:t>Pooled on kokku leppinud, et</w:t>
      </w:r>
      <w:r>
        <w:t xml:space="preserve"> vajadusel tasub</w:t>
      </w:r>
      <w:r w:rsidRPr="00537543">
        <w:t xml:space="preserve"> Tellija Töövõtjale ettemaksu</w:t>
      </w:r>
      <w:r>
        <w:t>, kuid mitte rohkem kui 15% hanke rahalisest mahust.</w:t>
      </w:r>
      <w:r w:rsidRPr="00537543">
        <w:t xml:space="preserve"> </w:t>
      </w:r>
      <w:r>
        <w:t xml:space="preserve"> Enne ettemaksu saamist peab Töövõtja Tellijale esitama saadavale ettemaksu summale panga või mõne muu finantsasutuse garantii.</w:t>
      </w:r>
    </w:p>
    <w:p w:rsidR="00F33E45" w:rsidRPr="00537543" w:rsidRDefault="00F33E45" w:rsidP="00BF6847">
      <w:pPr>
        <w:spacing w:before="0" w:after="0"/>
      </w:pPr>
      <w:r>
        <w:t>6.5.</w:t>
      </w:r>
      <w:r w:rsidRPr="00537543">
        <w:t>Pooled on kokku leppinud, et viimane makse ei ole väiksem kui kakskümmend (20)% Lepingu hinnast. Selle piiri saavutamisel akteeritakse tehtud töid edasi, Töövõtja aga ei oma õigust nimetatud aktide või aktiosade eest arvet esitada enne kui poolte poolt on allkirjastatud Töö</w:t>
      </w:r>
      <w:r>
        <w:t>de üleandmise-vastuvõtmise akt.</w:t>
      </w:r>
    </w:p>
    <w:p w:rsidR="00F33E45" w:rsidRPr="00537543" w:rsidRDefault="00F33E45" w:rsidP="00BF6847">
      <w:pPr>
        <w:spacing w:before="0" w:after="0"/>
      </w:pPr>
      <w:r>
        <w:t>6.6.</w:t>
      </w:r>
      <w:r w:rsidRPr="00537543">
        <w:t xml:space="preserve">Juhul kui teostatud töödes on puudusi, teostatud tööd ei vasta Lepingule, </w:t>
      </w:r>
      <w:r>
        <w:t>tööde loendile</w:t>
      </w:r>
      <w:r w:rsidRPr="00537543">
        <w:t>, kehtestatud ehituseeskirjadele, -normatiividele ja –standarditele või kehtivale seadusandlusele, siis kohustub Töövõtja vastavad puudused omal kulul kõrvaldama. Peale puuduste kõrvaldamist toimub Poolte poolt tööde täiendav ülevaatus, aktsepteerimine ja vastava arve vastuvõtmine.</w:t>
      </w:r>
    </w:p>
    <w:p w:rsidR="00F33E45" w:rsidRPr="00537543" w:rsidRDefault="00F33E45" w:rsidP="00BF6847">
      <w:pPr>
        <w:spacing w:before="0" w:after="0"/>
      </w:pPr>
      <w:r>
        <w:t>6.7.</w:t>
      </w:r>
      <w:r w:rsidRPr="00537543">
        <w:t>Tellija poolt vajadusel tellitud lisa- ja muudatustööde eest tasu arvutamine ning hüvitiste arvestamine teostatakse eraldi lisa- ja muudatustööde aktsepteerimise aktide alusel Lepingus ja EV seadustes sätestatud alustel ja korras.</w:t>
      </w:r>
    </w:p>
    <w:p w:rsidR="00F33E45" w:rsidRDefault="00F33E45" w:rsidP="00BF6847">
      <w:pPr>
        <w:spacing w:before="0" w:after="0"/>
      </w:pPr>
      <w:r>
        <w:t>6.8.</w:t>
      </w:r>
      <w:r w:rsidRPr="00537543">
        <w:t>Tellijal on õigus ilma Töövõtjat eelnevalt teavitamata hankelepingu täitmise eest tasumise kohustused üle anda SA-le Keskkonnainvesteeringute Keskus</w:t>
      </w:r>
      <w:r>
        <w:t>. Kui SA Keskkonnainvesteeringute Keskus keeldub väljamaksest, siis on Töövõtjal nõudeõigus Tellija vastu.</w:t>
      </w:r>
    </w:p>
    <w:p w:rsidR="00F33E45" w:rsidRPr="00537543" w:rsidRDefault="00F33E45" w:rsidP="00BF6847">
      <w:pPr>
        <w:spacing w:before="0" w:after="0"/>
      </w:pPr>
      <w:r>
        <w:rPr>
          <w:color w:val="000000"/>
        </w:rPr>
        <w:t>6.9.</w:t>
      </w:r>
      <w:r w:rsidRPr="00537543">
        <w:rPr>
          <w:color w:val="000000"/>
        </w:rPr>
        <w:t>Töövõtja kinnitab, et on tutvunud nimetatud korraga ja tal ei ole selles toodud tingimuste, nõuete ja tähtaegade suhtes pretensioone.</w:t>
      </w:r>
    </w:p>
    <w:p w:rsidR="00F33E45" w:rsidRPr="00537543" w:rsidRDefault="00F33E45" w:rsidP="00A37196">
      <w:pPr>
        <w:rPr>
          <w:b/>
          <w:bCs/>
        </w:rPr>
      </w:pPr>
      <w:r>
        <w:rPr>
          <w:b/>
          <w:bCs/>
        </w:rPr>
        <w:t xml:space="preserve">7.Tööde üleandmine </w:t>
      </w:r>
    </w:p>
    <w:p w:rsidR="00F33E45" w:rsidRPr="00537543" w:rsidRDefault="00F33E45" w:rsidP="00BF6847">
      <w:pPr>
        <w:spacing w:before="0" w:after="0"/>
      </w:pPr>
      <w:r>
        <w:t>7.1.</w:t>
      </w:r>
      <w:r w:rsidRPr="00537543">
        <w:t>Töövõtja annab Lepingu kohaselt teostatud Tööd Tellijale üle Poolte poolt allkirjastatud tööde üleandmise-vastuvõtmise aktiga. Tööde üleandmise- vastuvõtmise akti vorm kooskõlastatakse poolte vahel üks (1) kuu enne vastavat tähtpäeva.</w:t>
      </w:r>
    </w:p>
    <w:p w:rsidR="00F33E45" w:rsidRPr="00537543" w:rsidRDefault="00F33E45" w:rsidP="00BF6847">
      <w:pPr>
        <w:spacing w:before="0" w:after="0"/>
      </w:pPr>
      <w:r>
        <w:t>7.2.</w:t>
      </w:r>
      <w:r w:rsidRPr="00537543">
        <w:t>Tööde üleandmise-vastuvõtmise akti allkirjastamise aluseks on erinevalt ET</w:t>
      </w:r>
      <w:r>
        <w:t>Ü 2005-st Tööde lõplik valmidus.</w:t>
      </w:r>
    </w:p>
    <w:p w:rsidR="00F33E45" w:rsidRPr="00537543" w:rsidRDefault="00F33E45" w:rsidP="00BF6847">
      <w:pPr>
        <w:spacing w:before="0" w:after="0"/>
      </w:pPr>
      <w:r>
        <w:t>7.3.</w:t>
      </w:r>
      <w:r w:rsidRPr="00537543">
        <w:t>Töövõtja peab enne tööde üleandmise-vastuvõtmise akti allakirjutamist kontrollima kõiki tehnosüsteeme  normaalseks toimimiseks. Kõikide mõõdistamiste kohta tuleb Töövõtja poolt esitada Tellijale vastavad aktid ja mõõtmiste tulemused.</w:t>
      </w:r>
    </w:p>
    <w:p w:rsidR="00F33E45" w:rsidRPr="00537543" w:rsidRDefault="00F33E45" w:rsidP="00BF6847">
      <w:pPr>
        <w:spacing w:before="0" w:after="0"/>
      </w:pPr>
      <w:r>
        <w:t>7.4.</w:t>
      </w:r>
      <w:r w:rsidRPr="00537543">
        <w:t>Töövõtja peab arvestama nõudega, et Tellijale peab jääma enne Tööde üleandmis-vastuvõtu akti allkirjastamist vähemalt üks (1) nädal aega Töövõtja poolt üleanta</w:t>
      </w:r>
      <w:r>
        <w:t>vate dokumentidega tutvumiseks.</w:t>
      </w:r>
    </w:p>
    <w:p w:rsidR="00F33E45" w:rsidRPr="00537543" w:rsidRDefault="00F33E45" w:rsidP="00A37196">
      <w:pPr>
        <w:rPr>
          <w:b/>
          <w:bCs/>
        </w:rPr>
      </w:pPr>
      <w:r>
        <w:rPr>
          <w:b/>
          <w:bCs/>
        </w:rPr>
        <w:t>8.Poolte esindajad</w:t>
      </w:r>
    </w:p>
    <w:p w:rsidR="00F33E45" w:rsidRPr="00537543" w:rsidRDefault="00F33E45" w:rsidP="002C47BC">
      <w:pPr>
        <w:spacing w:before="0" w:after="0"/>
      </w:pPr>
      <w:r>
        <w:t>8.1.</w:t>
      </w:r>
      <w:r w:rsidRPr="00537543">
        <w:t>Tellija esindaja lepingulistes küsimustes on : .........................................</w:t>
      </w:r>
    </w:p>
    <w:p w:rsidR="00F33E45" w:rsidRPr="00537543" w:rsidRDefault="00F33E45" w:rsidP="002C47BC">
      <w:pPr>
        <w:spacing w:before="0" w:after="0"/>
      </w:pPr>
      <w:r>
        <w:t>8.2.</w:t>
      </w:r>
      <w:r w:rsidRPr="00537543">
        <w:t>Tellija esindaja tehnilistes küsimustes on:  ...........................................</w:t>
      </w:r>
    </w:p>
    <w:p w:rsidR="00F33E45" w:rsidRPr="00537543" w:rsidRDefault="00F33E45" w:rsidP="002C47BC">
      <w:pPr>
        <w:spacing w:before="0" w:after="0"/>
      </w:pPr>
      <w:r>
        <w:t>8.3.</w:t>
      </w:r>
      <w:r w:rsidRPr="00537543">
        <w:t>Tellija omanikujärelevalve on:  ............................</w:t>
      </w:r>
    </w:p>
    <w:p w:rsidR="00F33E45" w:rsidRPr="00537543" w:rsidRDefault="00F33E45" w:rsidP="002C47BC">
      <w:pPr>
        <w:spacing w:before="0" w:after="0"/>
      </w:pPr>
      <w:r>
        <w:t>8.4.</w:t>
      </w:r>
      <w:r w:rsidRPr="00537543">
        <w:t>Töövõtja esindaja Lepingu ja selle täiendavate kokkulepete hilisema sõlmimise  ja muutmise küsimustes on......................................................;</w:t>
      </w:r>
    </w:p>
    <w:p w:rsidR="00F33E45" w:rsidRDefault="00F33E45" w:rsidP="002C47BC">
      <w:pPr>
        <w:spacing w:before="0" w:after="0"/>
      </w:pPr>
      <w:r>
        <w:t>8.5.</w:t>
      </w:r>
      <w:r w:rsidRPr="00537543">
        <w:t>Töövõtja vastutav esindaja tehnilistes küsimustes on projektijuht: ........................</w:t>
      </w:r>
    </w:p>
    <w:p w:rsidR="00F33E45" w:rsidRPr="00537543" w:rsidRDefault="00F33E45" w:rsidP="002C47BC">
      <w:pPr>
        <w:spacing w:before="0" w:after="0"/>
      </w:pPr>
      <w:r>
        <w:t>8.6.Töövõtja esindaja tööohutusalal koos kontaktandmetega:  ....................................</w:t>
      </w:r>
    </w:p>
    <w:p w:rsidR="00F33E45" w:rsidRPr="00537543" w:rsidRDefault="00F33E45" w:rsidP="00A37196">
      <w:pPr>
        <w:rPr>
          <w:b/>
          <w:bCs/>
        </w:rPr>
      </w:pPr>
      <w:r>
        <w:rPr>
          <w:b/>
          <w:bCs/>
        </w:rPr>
        <w:t>9.</w:t>
      </w:r>
      <w:r w:rsidRPr="00537543">
        <w:rPr>
          <w:b/>
          <w:bCs/>
        </w:rPr>
        <w:t xml:space="preserve">Poolte kohustused ja õigused </w:t>
      </w:r>
    </w:p>
    <w:p w:rsidR="00F33E45" w:rsidRPr="00885E4F" w:rsidRDefault="00F33E45" w:rsidP="0051769C">
      <w:pPr>
        <w:spacing w:before="0" w:after="0"/>
      </w:pPr>
      <w:r w:rsidRPr="00885E4F">
        <w:t xml:space="preserve">9.1.Töövõtja kohustub: </w:t>
      </w:r>
    </w:p>
    <w:p w:rsidR="00F33E45" w:rsidRPr="00537543" w:rsidRDefault="00F33E45" w:rsidP="0051769C">
      <w:pPr>
        <w:spacing w:before="0" w:after="0"/>
      </w:pPr>
      <w:r>
        <w:t>9.1.1.</w:t>
      </w:r>
      <w:r w:rsidRPr="00537543">
        <w:t>teostama Tööd Lepingu dokumentidega määratud tulemuseni ja tingimustel;</w:t>
      </w:r>
    </w:p>
    <w:p w:rsidR="00F33E45" w:rsidRPr="00537543" w:rsidRDefault="00F33E45" w:rsidP="0051769C">
      <w:pPr>
        <w:spacing w:before="0" w:after="0"/>
      </w:pPr>
      <w:r>
        <w:t>9.1.2.</w:t>
      </w:r>
      <w:r w:rsidRPr="00537543">
        <w:t>alustama ehitustöödega hiljemalt 10 tööpäeva jooksul arvates lepingu sõlmimisest ja täitm</w:t>
      </w:r>
      <w:r>
        <w:t>ise tähtpäevaks võimaldama objekti</w:t>
      </w:r>
      <w:r w:rsidRPr="00537543">
        <w:t xml:space="preserve"> sihipärast kasutamist;</w:t>
      </w:r>
    </w:p>
    <w:p w:rsidR="00F33E45" w:rsidRPr="00537543" w:rsidRDefault="00F33E45" w:rsidP="0051769C">
      <w:pPr>
        <w:spacing w:before="0" w:after="0"/>
      </w:pPr>
      <w:r>
        <w:t>9.1.3.</w:t>
      </w:r>
      <w:r w:rsidRPr="00537543">
        <w:t>tagama Töö teostamiseks vajalike materjalide ja töövahendite olemasolu, samuti kooskõlastama Tellijaga eelnevalt kirjalikult kõikide tööde teostamisel kasutatavad materjalid ja tooted, kui need ei ole määratud Lepingu dokumentides;</w:t>
      </w:r>
    </w:p>
    <w:p w:rsidR="00F33E45" w:rsidRPr="00537543" w:rsidRDefault="00F33E45" w:rsidP="0051769C">
      <w:pPr>
        <w:spacing w:before="0" w:after="0"/>
      </w:pPr>
      <w:r>
        <w:t>9.1.4.</w:t>
      </w:r>
      <w:r w:rsidRPr="00537543">
        <w:t>tagama ehitustööde kvaliteedi vast</w:t>
      </w:r>
      <w:r>
        <w:t>avalt RYL 2000, ja EEI nõuetele või samaväärsetele.</w:t>
      </w:r>
    </w:p>
    <w:p w:rsidR="00F33E45" w:rsidRPr="00537543" w:rsidRDefault="00F33E45" w:rsidP="0051769C">
      <w:pPr>
        <w:spacing w:before="0" w:after="0"/>
      </w:pPr>
      <w:r>
        <w:t>9.1.5.</w:t>
      </w:r>
      <w:r w:rsidRPr="00537543">
        <w:t>koostama ja Tellijale üle andma tööprojektid vastavalt käesoleva lepingu tingimustele</w:t>
      </w:r>
      <w:r>
        <w:t>.</w:t>
      </w:r>
    </w:p>
    <w:p w:rsidR="00F33E45" w:rsidRPr="00537543" w:rsidRDefault="00F33E45" w:rsidP="0051769C">
      <w:pPr>
        <w:spacing w:before="0" w:after="0"/>
        <w:rPr>
          <w:strike/>
        </w:rPr>
      </w:pPr>
      <w:r>
        <w:t>9.1.6.</w:t>
      </w:r>
      <w:r w:rsidRPr="00537543">
        <w:t xml:space="preserve">tagama Tööde teostamisel ning korraldamisel vajaliku kvalifikatsiooniga tööjõu kasutamise, ning Tellija nõudmisel esitama andmed ehitustööde vahetute teostajate ja ehitustööde alltöövõtjate kvalifikatsiooni kohta; </w:t>
      </w:r>
    </w:p>
    <w:p w:rsidR="00F33E45" w:rsidRPr="00537543" w:rsidRDefault="00F33E45" w:rsidP="0051769C">
      <w:pPr>
        <w:spacing w:before="0" w:after="0"/>
      </w:pPr>
      <w:r>
        <w:t>9.1.7.</w:t>
      </w:r>
      <w:r w:rsidRPr="00537543">
        <w:t>kontrollima pidevalt Tööde teostamist oma töötajate, alltöövõtjate poolt, teostatud Tööde vastavust projektdokumentatsioonile, kehtestatud kvaliteedinõuetele, ehituseeskirjadele, -normatiividele ja –standarditele;</w:t>
      </w:r>
    </w:p>
    <w:p w:rsidR="00F33E45" w:rsidRPr="00537543" w:rsidRDefault="00F33E45" w:rsidP="0051769C">
      <w:pPr>
        <w:spacing w:before="0" w:after="0"/>
      </w:pPr>
      <w:r>
        <w:t>9.1.8.</w:t>
      </w:r>
      <w:r w:rsidRPr="00537543">
        <w:t>tagama ja hankima kõik Tööde teostamiseks, üleandmiseks ja ehitise kasutusele võtmiseks vajalikud load, (s.h. võimalikud kaeveload, tänavate sulgemise load) ja kooskõlastused ning tasuma nende hankimisega seotud kulud, mis olid kehtivad pakkumuse esitamise ajal;</w:t>
      </w:r>
    </w:p>
    <w:p w:rsidR="00F33E45" w:rsidRPr="00537543" w:rsidRDefault="00F33E45" w:rsidP="0051769C">
      <w:pPr>
        <w:spacing w:before="0" w:after="0"/>
      </w:pPr>
      <w:r>
        <w:t>9.1.9.</w:t>
      </w:r>
      <w:r w:rsidRPr="00537543">
        <w:t>viivitamatult teatama Tellijale selliste asjaolude ilmnemisest, millised takistavad ehitustööde teostamist või muude Lepingu eesmärgi täitmisega seotud tööde ja toimingute alustamist, teostamist või lõpetamist;</w:t>
      </w:r>
    </w:p>
    <w:p w:rsidR="00F33E45" w:rsidRPr="00537543" w:rsidRDefault="00F33E45" w:rsidP="0051769C">
      <w:pPr>
        <w:spacing w:before="0" w:after="0"/>
      </w:pPr>
      <w:r>
        <w:t>9.1.10.</w:t>
      </w:r>
      <w:r w:rsidRPr="00537543">
        <w:t>kõrvaldama omal kulul defektid, mis on tekkinud Töövõtja süül ja avastatud Tellija poolt Tööde teostamise käigus;</w:t>
      </w:r>
    </w:p>
    <w:p w:rsidR="00F33E45" w:rsidRPr="00537543" w:rsidRDefault="00F33E45" w:rsidP="0051769C">
      <w:pPr>
        <w:spacing w:before="0" w:after="0"/>
      </w:pPr>
      <w:r>
        <w:t>9.1.11.</w:t>
      </w:r>
      <w:r w:rsidRPr="00537543">
        <w:t>teatama Tellija esindajale viie (5) tööpäeva jooksul kõigist Tööde kvaliteeti ja tähtaegset valmimist ohustavatest asjaoludest;</w:t>
      </w:r>
    </w:p>
    <w:p w:rsidR="00F33E45" w:rsidRPr="00537543" w:rsidRDefault="00F33E45" w:rsidP="0051769C">
      <w:pPr>
        <w:spacing w:before="0" w:after="0"/>
      </w:pPr>
      <w:r>
        <w:t>9.1.12.</w:t>
      </w:r>
      <w:r w:rsidRPr="00537543">
        <w:t>järgima tööde teostamisel töökaitse, tervisekaitse, tuleohutuse ja töösisekorra nõudeid, järgima kõiki kehtestatud ehituseeskirju, -normatiive ja standardeid ning õigusakte;</w:t>
      </w:r>
    </w:p>
    <w:p w:rsidR="00F33E45" w:rsidRPr="00537543" w:rsidRDefault="00F33E45" w:rsidP="0051769C">
      <w:pPr>
        <w:spacing w:before="0" w:after="0"/>
      </w:pPr>
      <w:r>
        <w:t>9.1.13.</w:t>
      </w:r>
      <w:r w:rsidRPr="00537543">
        <w:t>esitama ja kooskõlastama Tellijaga ja/või tellija projektijuhiga vajaliku täitedokumentatsiooni, kaetud tööde aktid ja materjalide vastavussertifikaadid, kooskõlastama Tellijaga ehitusprojektist erinevad või seal määramata materjalid ja lahendused enne nende kasutamist;</w:t>
      </w:r>
    </w:p>
    <w:p w:rsidR="00F33E45" w:rsidRPr="00537543" w:rsidRDefault="00F33E45" w:rsidP="0051769C">
      <w:pPr>
        <w:spacing w:before="0" w:after="0"/>
      </w:pPr>
      <w:r>
        <w:t>9.1.14</w:t>
      </w:r>
      <w:r w:rsidRPr="00537543">
        <w:t>koristama ja vedama ära töömaal tekkinud ehitusprahi ning tagama heakorra tööde teostamise piirkonnas, hoidma tööde teostamise ajal korras ehitusplatsi ja selle vahetu ümbruse, hoidma sõidu- ja kõnniteed vabad ehitusmaterjalidest, jääkmaterjalidest, hoidma korras ehitusplatsiga külgnevad kõnniteed;</w:t>
      </w:r>
    </w:p>
    <w:p w:rsidR="00F33E45" w:rsidRPr="00537543" w:rsidRDefault="00F33E45" w:rsidP="0051769C">
      <w:pPr>
        <w:spacing w:before="0" w:after="0"/>
      </w:pPr>
      <w:r>
        <w:t>9.1.15.</w:t>
      </w:r>
      <w:r w:rsidRPr="00537543">
        <w:t xml:space="preserve">koostama enne töödega alustamist, kuid hiljemalt kümne (10) tööpäeva jooksul arvates Lepingu allakirjutamisest tööde teostamise graafiku, ehitustööde finantseerimisgraafiku, ehitusplatsi organiseerimise projekti ja tööohutuse plaani vastavalt Vabariigi Valitsuse 08.12.1999 a. määrusega nr. 377 kinnitatud "Töötervishoiu ja tööohutuse nõuded ehituses" kehtestatud korrale; </w:t>
      </w:r>
    </w:p>
    <w:p w:rsidR="00F33E45" w:rsidRPr="00537543" w:rsidRDefault="00F33E45" w:rsidP="0051769C">
      <w:pPr>
        <w:spacing w:before="0" w:after="0"/>
      </w:pPr>
      <w:r>
        <w:t>9.1.16.</w:t>
      </w:r>
      <w:r w:rsidRPr="00537543">
        <w:t>tagama, et Töö teostamise perioodil on ehitusplatsil viibiv Töövõtja ja tema alltöövõtjate personal kindlustatud töötaja õnnetusjuhtumikindlustusega;</w:t>
      </w:r>
    </w:p>
    <w:p w:rsidR="00F33E45" w:rsidRPr="00537543" w:rsidRDefault="00F33E45" w:rsidP="0051769C">
      <w:pPr>
        <w:spacing w:before="0" w:after="0"/>
      </w:pPr>
      <w:r>
        <w:t>9.1.17.</w:t>
      </w:r>
      <w:r w:rsidRPr="00537543">
        <w:t>rajama omal kulul töö teostamiseks vajalikud ehitusaegsed kommunikatsioonid ja rajatised, paigaldama ehitusplatsi ja töödega hõlmatud territooriumi ajutised piirded, korraldama töömaa valve;</w:t>
      </w:r>
    </w:p>
    <w:p w:rsidR="00F33E45" w:rsidRPr="00537543" w:rsidRDefault="00F33E45" w:rsidP="0051769C">
      <w:pPr>
        <w:spacing w:before="0" w:after="0"/>
      </w:pPr>
      <w:r>
        <w:t>9.1.18.</w:t>
      </w:r>
      <w:r w:rsidRPr="00537543">
        <w:t>kindlustama insenerkommunikatsioonide teostusjooniste, täiteskeemide koostamise;</w:t>
      </w:r>
    </w:p>
    <w:p w:rsidR="00F33E45" w:rsidRPr="00537543" w:rsidRDefault="00F33E45" w:rsidP="0051769C">
      <w:pPr>
        <w:spacing w:before="0" w:after="0"/>
      </w:pPr>
      <w:r>
        <w:t>9.1.19.</w:t>
      </w:r>
      <w:r w:rsidRPr="00537543">
        <w:t>kooskõlastama eelnevalt ehitusprojektist erinevate või seal määratlemata lahenduste kasutamise Tellijaga;</w:t>
      </w:r>
    </w:p>
    <w:p w:rsidR="00F33E45" w:rsidRPr="00537543" w:rsidRDefault="00F33E45" w:rsidP="0051769C">
      <w:pPr>
        <w:spacing w:before="0" w:after="0"/>
      </w:pPr>
      <w:r>
        <w:t>9.1.20.</w:t>
      </w:r>
      <w:r w:rsidRPr="00537543">
        <w:t>tagama Tööde üleandmiseks vajalike ja „Ehitise üleandmise akti” vormistamiseks vajalike toimingute ja ülevaatuste teostamise ning inspektorite ja ametkondade poolt nõutavate teostusjooniste, täiteskeemide ja mõõdistusjooniste koostamise koos selleks vajalike kulutuste tasumisega;</w:t>
      </w:r>
    </w:p>
    <w:p w:rsidR="00F33E45" w:rsidRPr="00537543" w:rsidRDefault="00F33E45" w:rsidP="0051769C">
      <w:pPr>
        <w:spacing w:before="0" w:after="0"/>
      </w:pPr>
      <w:r>
        <w:t>9.1.21.</w:t>
      </w:r>
      <w:r w:rsidRPr="00537543">
        <w:t>esitama valminud Töö ja vajaliku teostusdokumentatsiooni Tellijale, Tellija projektijuhile ja asjaomastele järelevalveasutustele tähtajal, mis võimaldab Töö vastuvõttu Lepingus kokkulepitud tähtajaks;</w:t>
      </w:r>
    </w:p>
    <w:p w:rsidR="00F33E45" w:rsidRDefault="00F33E45" w:rsidP="0051769C">
      <w:pPr>
        <w:spacing w:before="0" w:after="0"/>
      </w:pPr>
      <w:r>
        <w:t>9.1.22.</w:t>
      </w:r>
      <w:r w:rsidRPr="00537543">
        <w:t>kooskõlastama eelnevalt kirjalikult Tellijaga kõik töödega seotud reklaamid ja pressiteated, paigaldama tööde alustamisel töömaale Lepingu perioodiks infoviida ehitise, ehitise</w:t>
      </w:r>
      <w:r>
        <w:t xml:space="preserve"> </w:t>
      </w:r>
      <w:r w:rsidRPr="00537543">
        <w:t>omaniku, ehitusettevõtja, projekteerija, omanikujärelevalve, ehitusloa, ehitamise alustamise ja lõpetamise tähtaja ja ehitise otstarbe kohta;</w:t>
      </w:r>
      <w:r w:rsidRPr="00537543">
        <w:rPr>
          <w:color w:val="FF00FF"/>
        </w:rPr>
        <w:t xml:space="preserve"> </w:t>
      </w:r>
      <w:r w:rsidRPr="00537543">
        <w:t>Reklaamile kohaldatakse kehtivat reklaami eeskirja</w:t>
      </w:r>
    </w:p>
    <w:p w:rsidR="00F33E45" w:rsidRPr="00C74845" w:rsidRDefault="00F33E45" w:rsidP="0051769C">
      <w:pPr>
        <w:spacing w:before="0" w:after="0"/>
      </w:pPr>
      <w:r>
        <w:t>9.1.23.</w:t>
      </w:r>
      <w:r w:rsidRPr="00C74845">
        <w:t xml:space="preserve">kohustub varustama ehitustahvli  SA KIK sümboolikaga vastavalt  juhendile, mis </w:t>
      </w:r>
      <w:r>
        <w:t xml:space="preserve">on kättesaadav KIKi  veebilehel </w:t>
      </w:r>
      <w:r w:rsidRPr="00C74845">
        <w:t>(</w:t>
      </w:r>
      <w:hyperlink r:id="rId7" w:history="1">
        <w:r w:rsidRPr="00F14CBD">
          <w:rPr>
            <w:rStyle w:val="Hyperlink"/>
          </w:rPr>
          <w:t>http://www.kik.ee/et/taotlejale/roheline-investeerimisskeem/toetusele-viitamine.html</w:t>
        </w:r>
      </w:hyperlink>
      <w:r>
        <w:t xml:space="preserve"> ). Ehitustahvlil peab olema lause  „Projekti rahastatakse Kyoto saastekvootide müügist saadud vahenditest“.</w:t>
      </w:r>
    </w:p>
    <w:p w:rsidR="00F33E45" w:rsidRPr="00537543" w:rsidRDefault="00F33E45" w:rsidP="0051769C">
      <w:pPr>
        <w:spacing w:before="0" w:after="0"/>
      </w:pPr>
      <w:r>
        <w:t>9.1.24.</w:t>
      </w:r>
      <w:r w:rsidRPr="00537543">
        <w:t>vastutama Töö teostamise üldkoordineerimise eest;</w:t>
      </w:r>
    </w:p>
    <w:p w:rsidR="00F33E45" w:rsidRPr="00537543" w:rsidRDefault="00F33E45" w:rsidP="0051769C">
      <w:pPr>
        <w:spacing w:before="0" w:after="0"/>
      </w:pPr>
      <w:r>
        <w:t>9.1.25.</w:t>
      </w:r>
      <w:r w:rsidRPr="00537543">
        <w:t>vastutama lepinguperioodil töömaa, seal toimuva tegevuse/tegevusetuse ja sellega kaasneda võivate kõrvalmõjude eest olemasolevatele hoonetele, ümbritsevale elukeskkonnale ja kolmandate isikute varale, kooskõlastama kinnistu omanikuga kõik tegevused ja toimingud, mis võivad kahjustada kinnistutel asuvat Tellija vara ja hüvitama Tellijale ja kolmandatele isikutele ehitustegevusega tekitatud kahjud;</w:t>
      </w:r>
    </w:p>
    <w:p w:rsidR="00F33E45" w:rsidRPr="00537543" w:rsidRDefault="00F33E45" w:rsidP="0051769C">
      <w:pPr>
        <w:spacing w:before="0" w:after="0"/>
      </w:pPr>
      <w:r>
        <w:t>9.1.26.</w:t>
      </w:r>
      <w:r w:rsidRPr="00537543">
        <w:t>võtma tarvitusele kõik abinõud Tellija poolt temale, samuti alltöövõtjale usaldatud vara säilivuse tagamiseks ja kandma vastutust igasuguse hooletuse eest, mis toob kaasa selle vara kaotsimineku või kahjustamise Töövõtja tegevuse või tegevusetuse tõttu;</w:t>
      </w:r>
    </w:p>
    <w:p w:rsidR="00F33E45" w:rsidRPr="00537543" w:rsidRDefault="00F33E45" w:rsidP="0051769C">
      <w:pPr>
        <w:spacing w:before="0" w:after="0"/>
      </w:pPr>
      <w:r>
        <w:t>9.1.27.</w:t>
      </w:r>
      <w:r w:rsidRPr="00537543">
        <w:t>vastutama tööde teostamisel kasutavate materjalide kvaliteetsuse eest ning tagama tööde vastavuse kvaliteedinõuetele, eesmärgipärase kasutamise võimaluse ning vastavuse Eesti Vabariigi seadusandlusele kehtestatud ehituseeskirjadele, -standarditele ning –normatiividele;</w:t>
      </w:r>
    </w:p>
    <w:p w:rsidR="00F33E45" w:rsidRPr="00537543" w:rsidRDefault="00F33E45" w:rsidP="0051769C">
      <w:pPr>
        <w:spacing w:before="0" w:after="0"/>
      </w:pPr>
      <w:r>
        <w:t>9.1.28.</w:t>
      </w:r>
      <w:r w:rsidRPr="00537543">
        <w:t>täitma kõiki kohustusi, mida seadused, muud õigusnormid, ettekirjutused ja kindlustusfirmad on ette näinud ohutuse, tulekahjude vältimise ja tuletõrje osas; täitma kõiki ametkondlikke nõudeid keskkonna reostamise vältimiseks ja kahjulike ainete käsitlemisel;</w:t>
      </w:r>
    </w:p>
    <w:p w:rsidR="00F33E45" w:rsidRPr="00537543" w:rsidRDefault="00F33E45" w:rsidP="0051769C">
      <w:pPr>
        <w:spacing w:before="0" w:after="0"/>
      </w:pPr>
      <w:r>
        <w:t>9.1.29.</w:t>
      </w:r>
      <w:r w:rsidRPr="00537543">
        <w:t>kasutama tööde teostamiseks materjale, seadmeid ja tooteid, mis on uued, kasutamata, vigadeta, vastavad õigusaktidega kehtestatud nõuetele ja on  ettenähtud tööks vastavalt projektdokumentatsioonile, välja arvatud juhul kui Lepingu dokumentides on teisiti sätestatud. Parima toote valik määratletakse Töövõtja poolt esitatava toote sertifikaadi või kvaliteeti tõendava dokumendiga;</w:t>
      </w:r>
    </w:p>
    <w:p w:rsidR="00F33E45" w:rsidRPr="00537543" w:rsidRDefault="00F33E45" w:rsidP="0051769C">
      <w:pPr>
        <w:spacing w:before="0" w:after="0"/>
      </w:pPr>
      <w:r>
        <w:t>9.1.30.</w:t>
      </w:r>
      <w:r w:rsidRPr="00537543">
        <w:t>Tellija põhjendatud nõudmisel lisaks kaetud tööde aktides fikseeritule palkama erapooletuid ja vastavat pädevust omavaid isikuid kontrollima ja kontrollimisele põhinevaid aruandeid esitama betooni ja muude tööde teostamisel kasutatavate materjalide tugevuse ja muude omaduste kohta, Juhul kui kvaliteedinõudeid pole rikutud, tasub kontrollimise kulud Tellija;</w:t>
      </w:r>
    </w:p>
    <w:p w:rsidR="00F33E45" w:rsidRPr="00537543" w:rsidRDefault="00F33E45" w:rsidP="0051769C">
      <w:pPr>
        <w:spacing w:before="0" w:after="0"/>
      </w:pPr>
      <w:r>
        <w:t>9.1.31.</w:t>
      </w:r>
      <w:r w:rsidRPr="00537543">
        <w:t>eemaldama tööosad, mis katavad tööd, mida vastavaid nõudeid eirates ei inspekteeritud järelvalve poolt enne nende kinnikatmist järgneva tööga. Töövõtja peab taastama töö pärast inspekteerimist omal kulul. Kui inspekteerimise eiramises on süüdi Tellija, siis tasub tema taastamise kulud;</w:t>
      </w:r>
    </w:p>
    <w:p w:rsidR="00F33E45" w:rsidRPr="00537543" w:rsidRDefault="00F33E45" w:rsidP="0051769C">
      <w:pPr>
        <w:spacing w:before="0" w:after="0"/>
      </w:pPr>
      <w:r>
        <w:t>9.1.32.</w:t>
      </w:r>
      <w:r w:rsidRPr="00537543">
        <w:t>kaitsma tehtud töid kahjustuste eest, tagama, et kõrvalistel isikutel ei oleks võimalik pääseda objektile ei töö ajal ega pärast tööd, välja arvatud juhud, kui selle tingib Tellija tegevus;</w:t>
      </w:r>
    </w:p>
    <w:p w:rsidR="00F33E45" w:rsidRPr="00537543" w:rsidRDefault="00F33E45" w:rsidP="0051769C">
      <w:pPr>
        <w:spacing w:before="0" w:after="0"/>
      </w:pPr>
      <w:r>
        <w:t>9.1.33.</w:t>
      </w:r>
      <w:r w:rsidRPr="00537543">
        <w:t>kui Töövõtja märkab vigu, vastuolusid või puudujääke Tellija poolt esitatud dokumentides või informatsioonis, mis võivad põhjustada Lepinguga kokkulepitud tööde nõuetele mittevastavust, ebakvaliteetsust ja/või mittekohast lõpuleviimist, peab ta sellest Tellijat viivitamatult kirjalikult informeerima.</w:t>
      </w:r>
    </w:p>
    <w:p w:rsidR="00F33E45" w:rsidRPr="00537543" w:rsidRDefault="00F33E45" w:rsidP="0051769C">
      <w:pPr>
        <w:spacing w:before="0" w:after="0"/>
      </w:pPr>
      <w:r>
        <w:t>9.1.34.</w:t>
      </w:r>
      <w:r w:rsidRPr="00537543">
        <w:t xml:space="preserve">Töövõtja kohustuseks on tasuda ka võimalikud trahvid mis võivad tuleneda kohaliku omavalitsuse või erinevate ametkondade ettekirjutustest ja/või nende täitmata jätmisest käesoleva lepingu p 9.1 tulenevate kohustuste </w:t>
      </w:r>
      <w:r>
        <w:t>täitmisel või mitte täitmisest.</w:t>
      </w:r>
    </w:p>
    <w:p w:rsidR="00F33E45" w:rsidRPr="00885E4F" w:rsidRDefault="00F33E45" w:rsidP="00A37196">
      <w:r w:rsidRPr="00885E4F">
        <w:t>9.2.Töövõtjal on õigus:</w:t>
      </w:r>
    </w:p>
    <w:p w:rsidR="00F33E45" w:rsidRPr="00885E4F" w:rsidRDefault="00F33E45" w:rsidP="0051769C">
      <w:pPr>
        <w:spacing w:before="0" w:after="0"/>
      </w:pPr>
      <w:r>
        <w:t>9.2.1.</w:t>
      </w:r>
      <w:r w:rsidRPr="00885E4F">
        <w:t>saada teostatud tööde eest tasu vastavalt Lepingu tingimustele;</w:t>
      </w:r>
    </w:p>
    <w:p w:rsidR="00F33E45" w:rsidRPr="00537543" w:rsidRDefault="00F33E45" w:rsidP="0051769C">
      <w:pPr>
        <w:spacing w:before="0" w:after="0"/>
      </w:pPr>
      <w:r>
        <w:t>9.2.2.</w:t>
      </w:r>
      <w:r w:rsidRPr="00537543">
        <w:t>teha Tellijale ettepanekuid muudatusteks, esitades selle kohta omapoolsed kirjalikud põhjendused. Töövõtjal ei ole õigust muuta Tellija poolt kinnitatud ehitusprojekti või teha muudatusi Töös ilma Tellija vastavasisulise kirjaliku nõusolekuta;</w:t>
      </w:r>
    </w:p>
    <w:p w:rsidR="00F33E45" w:rsidRPr="00537543" w:rsidRDefault="00F33E45" w:rsidP="0051769C">
      <w:pPr>
        <w:spacing w:before="0" w:after="0"/>
      </w:pPr>
      <w:r>
        <w:t>9.2.3.</w:t>
      </w:r>
      <w:r w:rsidRPr="00537543">
        <w:t>püstitada ehitusplatsile omal kulul tööde teostamiseks vajalikud ajutised ehitised (soojakud, piirded jne), tuua ehitusplatsile mehhanisme ja seadmeid, ladustada materjale, sulgeda tänavaid va</w:t>
      </w:r>
      <w:r>
        <w:t xml:space="preserve">stavalt kehtivale korrale jne. </w:t>
      </w:r>
    </w:p>
    <w:p w:rsidR="00F33E45" w:rsidRPr="00885E4F" w:rsidRDefault="00F33E45" w:rsidP="00A37196">
      <w:r w:rsidRPr="00885E4F">
        <w:t>9.3.Tellija kohustub:</w:t>
      </w:r>
    </w:p>
    <w:p w:rsidR="00F33E45" w:rsidRPr="00885E4F" w:rsidRDefault="00F33E45" w:rsidP="0051769C">
      <w:pPr>
        <w:spacing w:before="0" w:after="0"/>
      </w:pPr>
      <w:r w:rsidRPr="00885E4F">
        <w:t>9.3.1.finantseerima õigeaegselt tööde teostamist Lepingus kokkulepitud mahus ja korras;</w:t>
      </w:r>
    </w:p>
    <w:p w:rsidR="00F33E45" w:rsidRPr="00537543" w:rsidRDefault="00F33E45" w:rsidP="0051769C">
      <w:pPr>
        <w:spacing w:before="0" w:after="0"/>
      </w:pPr>
      <w:r>
        <w:t>9.3.2.</w:t>
      </w:r>
      <w:r w:rsidRPr="00537543">
        <w:t>üle andma Töövõtjale tööde teostamiseks vajaliku ehitusplatsi, 3 (kolme) tööpäeva jooksul arvates Lepingu sõlmimisest seisundis, milline võimaldab Töövõtjal koheselt alustada projekteerimis-ehitustööde teostamist või nende korraldamist Lepingus sätestatud tingimustel ja korras;</w:t>
      </w:r>
    </w:p>
    <w:p w:rsidR="00F33E45" w:rsidRPr="00537543" w:rsidRDefault="00F33E45" w:rsidP="0051769C">
      <w:pPr>
        <w:spacing w:before="0" w:after="0"/>
      </w:pPr>
      <w:r>
        <w:t>9.3.3.</w:t>
      </w:r>
      <w:r w:rsidRPr="00537543">
        <w:t xml:space="preserve">võtma vastu Lepingule Eesti Vabariigi seadusandlusele, kehtestatud kvaliteedinõuetele, ehituseeskirjadele, -standarditele ning –normatiividele vastava valmis Tööd; </w:t>
      </w:r>
    </w:p>
    <w:p w:rsidR="00F33E45" w:rsidRPr="00537543" w:rsidRDefault="00F33E45" w:rsidP="0051769C">
      <w:pPr>
        <w:spacing w:before="0" w:after="0"/>
      </w:pPr>
      <w:r>
        <w:t>9.3.4.</w:t>
      </w:r>
      <w:r w:rsidRPr="00537543">
        <w:t>täitma muid temale seaduste ja teiste õigusaktidega pandud kohustusi, milliseid Lepinguga ei ole pandud Töövõtjale;</w:t>
      </w:r>
    </w:p>
    <w:p w:rsidR="00F33E45" w:rsidRPr="00537543" w:rsidRDefault="00F33E45" w:rsidP="0051769C">
      <w:pPr>
        <w:spacing w:before="0" w:after="0"/>
      </w:pPr>
      <w:r>
        <w:t>9.3.5.</w:t>
      </w:r>
      <w:r w:rsidRPr="00537543">
        <w:t>tagama Tööde teostamise perioodil omanikujärelevalve olemasolu;</w:t>
      </w:r>
    </w:p>
    <w:p w:rsidR="00F33E45" w:rsidRPr="00537543" w:rsidRDefault="00F33E45" w:rsidP="0051769C">
      <w:pPr>
        <w:spacing w:before="0" w:after="0"/>
      </w:pPr>
      <w:r>
        <w:t>9.3.5.</w:t>
      </w:r>
      <w:r w:rsidRPr="00537543">
        <w:t>tasuma lisa- ja muudatustöödega seotud mõistliku suurusega lisakulud, mis tehakse Tellija nõudmisel ja mille tasumise on Tellija eelnevalt aktsepteerinud;</w:t>
      </w:r>
    </w:p>
    <w:p w:rsidR="00F33E45" w:rsidRPr="00537543" w:rsidRDefault="00F33E45" w:rsidP="0051769C">
      <w:pPr>
        <w:spacing w:before="0" w:after="0"/>
      </w:pPr>
      <w:r>
        <w:t>9.3.6.</w:t>
      </w:r>
      <w:r w:rsidRPr="00537543">
        <w:t>tagama kõigi tööde teostamise käigus üleskerkivate probleemide, mis sõltuvad Tellijast, lahendamise viie (5) tööpäeva jooksul. Juhul kui Tööde teostamise käigus üleskerkinud probleeme ei ole põhjendatud või Tellijast mitteolenevatel asjaoludel võimalik lahendada nimetatud aja jooksul, siis teatab Tellija sellest Töövõtjale kirjalikult ning probleemide lahendamise tähtaeg ja mõju Lepingule lepitakse kokku läbirääkimistel, mis fikseeritakse kahepoolselt allkirjastatud protokolliga;</w:t>
      </w:r>
    </w:p>
    <w:p w:rsidR="00F33E45" w:rsidRPr="00537543" w:rsidRDefault="00F33E45" w:rsidP="0051769C">
      <w:pPr>
        <w:spacing w:before="0" w:after="0"/>
      </w:pPr>
      <w:r>
        <w:t>9.3.7.</w:t>
      </w:r>
      <w:r w:rsidRPr="00537543">
        <w:t>viivitamatult teatama Töövõtjale selliste asjaolude ilmnemisest, mis võivad takistada Tööde teostamist või muul viisil Lepingu kohast täitmist, sõltumata asjaolude tekkepõhjusest;</w:t>
      </w:r>
    </w:p>
    <w:p w:rsidR="00F33E45" w:rsidRPr="00537543" w:rsidRDefault="00F33E45" w:rsidP="0051769C">
      <w:pPr>
        <w:spacing w:before="0" w:after="0"/>
      </w:pPr>
      <w:r>
        <w:t>9.3.8.</w:t>
      </w:r>
      <w:r w:rsidRPr="00537543">
        <w:t>osutama Töövõtjale kaasabi Tööde kasutuselevõtul ja täitma sellega seotud kohustused, mis on Tellija ülesandeks Lepingu või seaduse kohaselt;</w:t>
      </w:r>
    </w:p>
    <w:p w:rsidR="00F33E45" w:rsidRPr="00537543" w:rsidRDefault="00F33E45" w:rsidP="0051769C">
      <w:pPr>
        <w:spacing w:before="0" w:after="0"/>
      </w:pPr>
      <w:r>
        <w:t>9.3.9.</w:t>
      </w:r>
      <w:r w:rsidRPr="00537543">
        <w:t xml:space="preserve">järgima ehitusplatsil Töövõtja poolt kehtestatud tööohutuse eeskirju ja </w:t>
      </w:r>
      <w:r>
        <w:t>nõudeid;</w:t>
      </w:r>
    </w:p>
    <w:p w:rsidR="00F33E45" w:rsidRPr="002B4654" w:rsidRDefault="00F33E45" w:rsidP="00A37196">
      <w:r>
        <w:t>9.4.</w:t>
      </w:r>
      <w:r w:rsidRPr="002B4654">
        <w:t xml:space="preserve">Tellijal on õigus: </w:t>
      </w:r>
    </w:p>
    <w:p w:rsidR="00F33E45" w:rsidRPr="00537543" w:rsidRDefault="00F33E45" w:rsidP="0051769C">
      <w:pPr>
        <w:spacing w:before="0" w:after="0"/>
      </w:pPr>
      <w:r>
        <w:t>9.4.1.</w:t>
      </w:r>
      <w:r w:rsidRPr="002B4654">
        <w:t>teostada jooksvat kontrolli Tööde käigu ja kvaliteedi, samuti kasutavate materjalide,</w:t>
      </w:r>
      <w:r w:rsidRPr="00537543">
        <w:t xml:space="preserve"> konstruktsioonide ja seadmete kvaliteedi üle ning puuduste avastamisel teha Töövõtjale kohustuslikke ettekirjutisi tööde kvaliteedi ja projektile mittevastavuse osas, samuti peatada Tööde finantseerimine kuni avastatud puuduste kõrvaldamiseni. Kui Töö vastuvõtmisel on Tellijal pretensioone Töö kvaliteedi osas, on Tellijal õigus määrata Töövõtjale mõistlik tähtaeg ilmnenud puuduste kõrvaldamiseks või esitada Töövõtjale vastavasisuline hüvitusnõue;</w:t>
      </w:r>
    </w:p>
    <w:p w:rsidR="00F33E45" w:rsidRPr="00537543" w:rsidRDefault="00F33E45" w:rsidP="0051769C">
      <w:pPr>
        <w:spacing w:before="0" w:after="0"/>
      </w:pPr>
      <w:r>
        <w:t>9.4.2.</w:t>
      </w:r>
      <w:r w:rsidRPr="00537543">
        <w:t>keelduda põhjendatult Tööde vastuvõtmisest, kui need ei ole teostatud Lepingu dokumentidega määratud tehnilisel- ja kvaliteeditasemel või koguses või on need vajalikult dokumenteerimata või kui tööde teostamisel on kasutatud projektiga võrreldes erinevaid materjale ja lahendusi neid eelnevalt Tellijaga kooskõlastamata;</w:t>
      </w:r>
    </w:p>
    <w:p w:rsidR="00F33E45" w:rsidRPr="00537543" w:rsidRDefault="00F33E45" w:rsidP="0051769C">
      <w:pPr>
        <w:spacing w:before="0" w:after="0"/>
      </w:pPr>
      <w:r>
        <w:t>9.4.3.</w:t>
      </w:r>
      <w:r w:rsidRPr="00537543">
        <w:t>avastada puudusi mitte kindlate perioodide lõpul, vaid ükskõik millal enne töö lõplikku valmimist, samuti garantiiaja jooksul. Tööde vastuvõtmisest keeldumisel Lepingus toodud alustel on Tellijal õigus Töövõtjalt nõuda enne Töö lõplikku valmimist avastatud defektide kõrvaldamist koheselt, kuid mitte hiljem kui neljateistkümne (14) päeva jooksul;</w:t>
      </w:r>
    </w:p>
    <w:p w:rsidR="00F33E45" w:rsidRPr="00537543" w:rsidRDefault="00F33E45" w:rsidP="0051769C">
      <w:pPr>
        <w:spacing w:before="0" w:after="0"/>
      </w:pPr>
      <w:r>
        <w:t>9.4.4.</w:t>
      </w:r>
      <w:r w:rsidRPr="00537543">
        <w:t>kui Töövõtja ei kõrvalda puudusi teostatud ja vastuvõtmiseks esitatud Töös Tellija poolt kirjalikus nõudes määratud tähtajaks, on Tellijal õigus peatada Töö teostamine kuni puuduste kõrvaldamiseni, muutmata sealjuures Lepingu täitmise tähtpäeva, alandada poolte kokkuleppel Lepingu hinda või anda puuduste likvideerimine kolmandatele isikutele Töövõtja kulul, või Lepingust taganeda ning nõuda Tellijale tekitatud kahju hüvitamist;</w:t>
      </w:r>
    </w:p>
    <w:p w:rsidR="00F33E45" w:rsidRPr="00537543" w:rsidRDefault="00F33E45" w:rsidP="0051769C">
      <w:pPr>
        <w:spacing w:before="0" w:after="0"/>
      </w:pPr>
      <w:r>
        <w:t>9.4.5.</w:t>
      </w:r>
      <w:r w:rsidRPr="00537543">
        <w:t>kui Tellija põhjendatud hinnangul kõlbmatut Tööd ei ole otstarbekas eemaldada ja asendada, on Tellijal võimalus kooskõlastatult Töövõtjaga vähendada tööde maksumust summa võrra, mis võrdub Tellija poolt määratud õigesti tehtud ja kõlbmatu Töö väärtuse vahega;</w:t>
      </w:r>
    </w:p>
    <w:p w:rsidR="00F33E45" w:rsidRPr="00537543" w:rsidRDefault="00F33E45" w:rsidP="0051769C">
      <w:pPr>
        <w:spacing w:before="0" w:after="0"/>
      </w:pPr>
      <w:r>
        <w:t>9.4.6.</w:t>
      </w:r>
      <w:r w:rsidRPr="00537543">
        <w:t>aktsepteerida või keelduda Töövõtja poolt esitatud projektdokumentatsiooni muudatusettepanekutest või -töödest;</w:t>
      </w:r>
    </w:p>
    <w:p w:rsidR="00F33E45" w:rsidRPr="00537543" w:rsidRDefault="00F33E45" w:rsidP="0051769C">
      <w:pPr>
        <w:spacing w:before="0" w:after="0"/>
      </w:pPr>
      <w:r>
        <w:t>9.4.7.</w:t>
      </w:r>
      <w:r w:rsidRPr="00537543">
        <w:t>tellida muudatuste või lisatöö teostamine teiselt töövõtjalt kooskõlastatult Töövõtjaga;</w:t>
      </w:r>
    </w:p>
    <w:p w:rsidR="00F33E45" w:rsidRPr="00537543" w:rsidRDefault="00F33E45" w:rsidP="0051769C">
      <w:pPr>
        <w:spacing w:before="0" w:after="0"/>
      </w:pPr>
      <w:r>
        <w:t>9.4.8.</w:t>
      </w:r>
      <w:r w:rsidRPr="00537543">
        <w:t>kontrollida Töö teostamise käiku ja töö teostuskvaliteedi vastavust Lepingu dokumentides toodud nõuetele;</w:t>
      </w:r>
    </w:p>
    <w:p w:rsidR="00F33E45" w:rsidRPr="00537543" w:rsidRDefault="00F33E45" w:rsidP="0051769C">
      <w:pPr>
        <w:spacing w:before="0" w:after="0"/>
      </w:pPr>
      <w:r>
        <w:t>9.4.9.</w:t>
      </w:r>
      <w:r w:rsidRPr="00537543">
        <w:t>nõuda Töövõtja töötajate või alltöövõtja väljavahetamist, kui konkreetses töölõigus Töövõtja süül ehitusnormide või kvaliteedinõuete eiramine või mahajäämus Töö teostamise graafikust seab Tellija hinnangul ohtu Lepingu tingimuste (tähtaeg, maksumus jne.) täitmise.</w:t>
      </w:r>
    </w:p>
    <w:p w:rsidR="00F33E45" w:rsidRPr="00537543" w:rsidRDefault="00F33E45" w:rsidP="00A37196">
      <w:pPr>
        <w:rPr>
          <w:b/>
          <w:bCs/>
        </w:rPr>
      </w:pPr>
      <w:r>
        <w:rPr>
          <w:b/>
          <w:bCs/>
        </w:rPr>
        <w:t>10.Kindlustus</w:t>
      </w:r>
    </w:p>
    <w:p w:rsidR="00F33E45" w:rsidRPr="00537543" w:rsidRDefault="00F33E45" w:rsidP="00A37196">
      <w:r>
        <w:t>10.1.</w:t>
      </w:r>
      <w:r w:rsidRPr="00537543">
        <w:t xml:space="preserve">Töövõtja vastutab Lepingu täitmisest tuleneva tegevuse/tegevusetusega kaasneda võivate kõrvalmõjude eest ümbritsevale keskkonnale ja kolmandatele </w:t>
      </w:r>
      <w:r>
        <w:t>isikutele tekitatud kahju eest.</w:t>
      </w:r>
    </w:p>
    <w:p w:rsidR="00F33E45" w:rsidRPr="00537543" w:rsidRDefault="00F33E45" w:rsidP="00A37196">
      <w:pPr>
        <w:rPr>
          <w:b/>
          <w:bCs/>
        </w:rPr>
      </w:pPr>
      <w:r>
        <w:rPr>
          <w:b/>
          <w:bCs/>
        </w:rPr>
        <w:t>11.</w:t>
      </w:r>
      <w:r w:rsidRPr="00537543">
        <w:rPr>
          <w:b/>
          <w:bCs/>
        </w:rPr>
        <w:t>Puudused töödes</w:t>
      </w:r>
    </w:p>
    <w:p w:rsidR="00F33E45" w:rsidRPr="00537543" w:rsidRDefault="00F33E45" w:rsidP="0051769C">
      <w:pPr>
        <w:spacing w:before="0" w:after="0"/>
        <w:rPr>
          <w:noProof/>
        </w:rPr>
      </w:pPr>
      <w:r>
        <w:rPr>
          <w:noProof/>
        </w:rPr>
        <w:t>11.1.</w:t>
      </w:r>
      <w:r w:rsidRPr="00537543">
        <w:rPr>
          <w:noProof/>
        </w:rPr>
        <w:t>Puudused töödes märgitakse vastavasse akti. Kui pooled ei jõua kokkuleppele puuduste olemasolu või puudumise osas, peatatakse vastava akti allakirjutamine kuni vaidluse lahendamiseni Lepingus sätestatud korras. Puuduste kõrvaldamiseks tehtud Tööd võetakse vastu täiendava aktiga käesolevas Lepingus sätestatud korras.</w:t>
      </w:r>
    </w:p>
    <w:p w:rsidR="00F33E45" w:rsidRPr="00537543" w:rsidRDefault="00F33E45" w:rsidP="0051769C">
      <w:pPr>
        <w:spacing w:before="0" w:after="0"/>
        <w:rPr>
          <w:noProof/>
        </w:rPr>
      </w:pPr>
      <w:r>
        <w:rPr>
          <w:noProof/>
        </w:rPr>
        <w:t>11.2.</w:t>
      </w:r>
      <w:r w:rsidRPr="00537543">
        <w:rPr>
          <w:noProof/>
        </w:rPr>
        <w:t xml:space="preserve">Akti, tööde üleandmise- vastuvõtmise akti koostamise käigus ja/või objektile antud Töövõtja poolse garantii kehtivuse ajal tekkinud vaidlused seoses tööde teostamise kvaliteediga või tööde ja objekti vastavusega Lepingu sätetele antakse lahendamiseks Poolte poolt nimetatud sõltumatutele ekspertidele. </w:t>
      </w:r>
    </w:p>
    <w:p w:rsidR="00F33E45" w:rsidRPr="00537543" w:rsidRDefault="00F33E45" w:rsidP="0051769C">
      <w:pPr>
        <w:spacing w:before="0" w:after="0"/>
        <w:rPr>
          <w:noProof/>
        </w:rPr>
      </w:pPr>
      <w:r>
        <w:rPr>
          <w:noProof/>
        </w:rPr>
        <w:t>11.3.</w:t>
      </w:r>
      <w:r w:rsidRPr="00537543">
        <w:rPr>
          <w:noProof/>
        </w:rPr>
        <w:t>Vaidluse lahendamiseks nimetab kumbki Pool ühe (1) eksperdi, kes annavad ühiselt arvamuse tekkinud vaidluse kohta hiljemalt ühe (1) kuu jooksul arvates ekspertide nimetamisest. Ekspertide poolt antud arvamus on pooltele siduv. Kui eksperdid ei jõua ühisele kokkuleppele, siis määravad eksperdid kolmanda eksperdi, kelle otsus on lõplik. Eksperdikulud kannab pool, kelle kahjuks langetati ekspertide poolt tehtud otsus.</w:t>
      </w:r>
    </w:p>
    <w:p w:rsidR="00F33E45" w:rsidRPr="00537543" w:rsidRDefault="00F33E45" w:rsidP="0051769C">
      <w:pPr>
        <w:spacing w:before="0" w:after="0"/>
        <w:rPr>
          <w:noProof/>
        </w:rPr>
      </w:pPr>
      <w:r>
        <w:rPr>
          <w:noProof/>
        </w:rPr>
        <w:t>11.4.</w:t>
      </w:r>
      <w:r w:rsidRPr="00537543">
        <w:rPr>
          <w:noProof/>
        </w:rPr>
        <w:t xml:space="preserve">Kui eksperdid lahendavad vaidluse osaliselt kummagi poole kasuks, kannab kumbki Pool tema </w:t>
      </w:r>
      <w:r>
        <w:rPr>
          <w:noProof/>
        </w:rPr>
        <w:t>poolt nimetatud eksperdi kulud.</w:t>
      </w:r>
    </w:p>
    <w:p w:rsidR="00F33E45" w:rsidRPr="0051769C" w:rsidRDefault="00F33E45" w:rsidP="00A37196">
      <w:pPr>
        <w:rPr>
          <w:b/>
          <w:bCs/>
        </w:rPr>
      </w:pPr>
      <w:r>
        <w:rPr>
          <w:b/>
          <w:bCs/>
        </w:rPr>
        <w:t>12.</w:t>
      </w:r>
      <w:r w:rsidRPr="00537543">
        <w:rPr>
          <w:b/>
          <w:bCs/>
        </w:rPr>
        <w:t>Garantii</w:t>
      </w:r>
    </w:p>
    <w:p w:rsidR="00F33E45" w:rsidRDefault="00F33E45" w:rsidP="00462EC9">
      <w:pPr>
        <w:spacing w:before="0" w:after="0"/>
      </w:pPr>
      <w:r>
        <w:t>12.1.</w:t>
      </w:r>
      <w:r w:rsidRPr="00462EC9">
        <w:t xml:space="preserve"> </w:t>
      </w:r>
      <w:r w:rsidRPr="00537543">
        <w:t xml:space="preserve">Töövõtja </w:t>
      </w:r>
      <w:r>
        <w:t xml:space="preserve">kohustub </w:t>
      </w:r>
      <w:r w:rsidRPr="00537543">
        <w:t>andma Tööle kahekümne nelja (24) kuu pikkuse garantii. Garantiiperiood algab peale Tööde üleandmise-vastuvõtmise ak</w:t>
      </w:r>
      <w:r>
        <w:t>ti allkirjastamist Poolte poolt</w:t>
      </w:r>
      <w:r w:rsidRPr="00537543">
        <w:t>. Juhul kui Tööde vastuvõtmisel fikseeriti vaegtöid, alustatakse garantiiaja arvestamist nende tööde üleandmise akti allakirjutamisest. Garantiiaeg hõlmab kogu Tööde mahtu</w:t>
      </w:r>
    </w:p>
    <w:p w:rsidR="00F33E45" w:rsidRPr="00537543" w:rsidRDefault="00F33E45" w:rsidP="00462EC9">
      <w:pPr>
        <w:spacing w:before="0" w:after="0"/>
      </w:pPr>
      <w:r>
        <w:t>12.2.</w:t>
      </w:r>
      <w:r w:rsidRPr="00537543">
        <w:t xml:space="preserve">Töövõtja on kohustatud pärast Tellijalt vastavasisulise teate saamist hiljemalt viie (5) päeva jooksul alustama garantiiajal ilmnenud </w:t>
      </w:r>
      <w:r>
        <w:t>katlamaja</w:t>
      </w:r>
      <w:r w:rsidRPr="00537543">
        <w:t xml:space="preserve"> nõuetekohast kasutamist takistavate puuduste ja vigade põhjuste selgitamist ja parandama need omal kulul, välja arvatud juhul, kui Töövõtja tõendab, et vigade tekkimise põhjuseks ei olnud Töövõtja tegevus või tegevusetus või Töövõtja poolt hangitud materjalid ja tooted.</w:t>
      </w:r>
    </w:p>
    <w:p w:rsidR="00F33E45" w:rsidRPr="00537543" w:rsidRDefault="00F33E45" w:rsidP="0051769C">
      <w:pPr>
        <w:spacing w:before="0" w:after="0"/>
      </w:pPr>
      <w:r>
        <w:t>12.3.</w:t>
      </w:r>
      <w:r w:rsidRPr="00537543">
        <w:t xml:space="preserve">Garantiiajal ilmnenud puuduste kõrvaldamise aja lepivad pooled kokku puuduste ülevaatusel. Juhul kui Töövõtja ei ole puuduste likvideerimisega alustanud viisil, mis ei sega objekti  ekspluateerimist, hiljemalt neljateistkümne (14) päeva jooksul, siis on Tellijal õigus töö ise parandada või lasta seda teha kolmandal isikul ja nõuda Töövõtjalt selleks tehtud kulutuste hüvitamist või rakendada garantiitagatise </w:t>
      </w:r>
      <w:r>
        <w:t>tingimustest tulenevaid õigusi.</w:t>
      </w:r>
    </w:p>
    <w:p w:rsidR="00F33E45" w:rsidRPr="00537543" w:rsidRDefault="00F33E45" w:rsidP="0051769C">
      <w:pPr>
        <w:spacing w:before="0" w:after="0"/>
      </w:pPr>
      <w:r>
        <w:t>12.4.</w:t>
      </w:r>
      <w:r w:rsidRPr="00537543">
        <w:t>Töövõtja ei vastuta vaid siis garantiiperioodil ilmnevate vigade eest, kui Töövõtja tõendab, et need tulenevad objekti kasutuseeskirjade rikkumisest või muust Tellija, ehitise haldaja või kolmandate isikute poolsest õigusnorme ja eeskirju rikkuvast tegevusest või tegevusetusest.</w:t>
      </w:r>
    </w:p>
    <w:p w:rsidR="00F33E45" w:rsidRPr="00537543" w:rsidRDefault="00F33E45" w:rsidP="0051769C">
      <w:pPr>
        <w:spacing w:before="0" w:after="0"/>
      </w:pPr>
      <w:r>
        <w:t>12.5.</w:t>
      </w:r>
      <w:r w:rsidRPr="00537543">
        <w:t>Garantiitähtaja jooksul Lepingu objektiks olevate Tööde juures ilmnenud puudused ja praaktööd kohustub Töövõtja kõrvaldama omal kulul. Töövõtja kannab kõik Töö puuduse kõrvaldamise või uue töö tegemisega seotud kulud, eelkõige veo-, töö-, reisi- ja materjalikulud.</w:t>
      </w:r>
    </w:p>
    <w:p w:rsidR="00F33E45" w:rsidRPr="00537543" w:rsidRDefault="00F33E45" w:rsidP="0051769C">
      <w:pPr>
        <w:spacing w:before="0" w:after="0"/>
      </w:pPr>
      <w:r>
        <w:t>12.6.</w:t>
      </w:r>
      <w:r w:rsidRPr="00537543">
        <w:t>Tellija kutsub garantiikomisjoni kokku kaks korda garantiiperioodi jooksul (2) kuud enne esimese garantiiaasta lõppu ja kaks (2) kuud enne kahekümne nelja (24) kuulise garantiiperioodi lõppu, garantiitööd peab Töövõtja teostama garantiiülevaatuste protokollide</w:t>
      </w:r>
      <w:r>
        <w:t>s kokkulepitud tähtaja jooksul.</w:t>
      </w:r>
    </w:p>
    <w:p w:rsidR="00F33E45" w:rsidRPr="00537543" w:rsidRDefault="00F33E45" w:rsidP="00A37196">
      <w:pPr>
        <w:rPr>
          <w:b/>
          <w:bCs/>
        </w:rPr>
      </w:pPr>
      <w:r>
        <w:rPr>
          <w:b/>
          <w:bCs/>
        </w:rPr>
        <w:t>13.Järelevalve</w:t>
      </w:r>
    </w:p>
    <w:p w:rsidR="00F33E45" w:rsidRPr="00537543" w:rsidRDefault="00F33E45" w:rsidP="0051769C">
      <w:pPr>
        <w:spacing w:before="0" w:after="0"/>
      </w:pPr>
      <w:r>
        <w:t>13.1.</w:t>
      </w:r>
      <w:r w:rsidRPr="00537543">
        <w:t xml:space="preserve">Tellijal on õigus võtta omanikujärelevalve teostajaks kolmas isik, kes esindab Tellijat ehitustöödega seotud tehnilistes küsimustel. </w:t>
      </w:r>
    </w:p>
    <w:p w:rsidR="00F33E45" w:rsidRPr="00537543" w:rsidRDefault="00F33E45" w:rsidP="0051769C">
      <w:pPr>
        <w:spacing w:before="0" w:after="0"/>
      </w:pPr>
      <w:r>
        <w:t>13.2.</w:t>
      </w:r>
      <w:r w:rsidRPr="00537543">
        <w:t xml:space="preserve">Tellija omanikujärelevalve olemasolu ei vähenda Töövõtja vastutust enda ja enda alltöövõtjate poolt tehtavate Tööde kvaliteedi ja Tööde projektdokumentatsioonile vastavuse osas. </w:t>
      </w:r>
    </w:p>
    <w:p w:rsidR="00F33E45" w:rsidRPr="00537543" w:rsidRDefault="00F33E45" w:rsidP="0051769C">
      <w:pPr>
        <w:spacing w:before="0" w:after="0"/>
      </w:pPr>
      <w:r>
        <w:t>13.3.</w:t>
      </w:r>
      <w:r w:rsidRPr="00537543">
        <w:t>Tellijal on õigus teostada igal ajal kontrolli ehitustööde mahu ja kvaliteedi vastavuse üle kehtestatud nõuetele. Tellijal on igal ajal õigus kontrollida ehitustööde käiku ja kvaliteeti, samuti kasutatavate materjalide kvaliteeti, põhjendamatult segamata ehitustööde ja toimingute teostamist. Mittevastavuse ilmnemisel on Tellijal õigus määrata Töövõtjale mõistlik tähtaeg selle likvideerimiseks.</w:t>
      </w:r>
    </w:p>
    <w:p w:rsidR="00F33E45" w:rsidRPr="00537543" w:rsidRDefault="00F33E45" w:rsidP="0051769C">
      <w:pPr>
        <w:spacing w:before="0" w:after="0"/>
      </w:pPr>
      <w:r>
        <w:t>13.4.</w:t>
      </w:r>
      <w:r w:rsidRPr="00537543">
        <w:t>Tellijal ja omanikujärelevalvel on õigus esitada Töövõtjale kohustuslikke juhiseid juhul, kui teostatud ehitustööd, materjalid, töövahendid vms. ei vasta Lepingule, ehitusprojektile, Eesti Vabariigi seadusandlusele, kehtestatud kvaliteedinõuetele, ehituseeskirjadele, -standarditele ning –normatiividele.</w:t>
      </w:r>
    </w:p>
    <w:p w:rsidR="00F33E45" w:rsidRPr="00537543" w:rsidRDefault="00F33E45" w:rsidP="0051769C">
      <w:pPr>
        <w:spacing w:before="0" w:after="0"/>
      </w:pPr>
      <w:r>
        <w:t>13.5.</w:t>
      </w:r>
      <w:r w:rsidRPr="00537543">
        <w:t>Juhul kui Töövõtja ei arvesta Tellija märkusi, on Tellijal õigus määrata Töövõtjale tehnoloogiliselt põhjendatud tähtaeg puuduste kõrvaldamiseks, tähtajaks puuduste mittekõrvaldamisel aga Lepingust taganeda ja Töövõtja süü läbi tekkinu</w:t>
      </w:r>
      <w:r>
        <w:t>d kahju Töövõtjalt sisse nõuda.</w:t>
      </w:r>
    </w:p>
    <w:p w:rsidR="00F33E45" w:rsidRPr="00537543" w:rsidRDefault="00F33E45" w:rsidP="00A37196">
      <w:pPr>
        <w:rPr>
          <w:b/>
          <w:bCs/>
        </w:rPr>
      </w:pPr>
      <w:r>
        <w:rPr>
          <w:b/>
          <w:bCs/>
        </w:rPr>
        <w:t>14.</w:t>
      </w:r>
      <w:r w:rsidRPr="00537543">
        <w:rPr>
          <w:b/>
          <w:bCs/>
        </w:rPr>
        <w:t>Tö</w:t>
      </w:r>
      <w:r>
        <w:rPr>
          <w:b/>
          <w:bCs/>
        </w:rPr>
        <w:t>ö mahu muutmine</w:t>
      </w:r>
    </w:p>
    <w:p w:rsidR="00F33E45" w:rsidRPr="00537543" w:rsidRDefault="00F33E45" w:rsidP="0051769C">
      <w:pPr>
        <w:spacing w:before="0" w:after="0"/>
      </w:pPr>
      <w:r>
        <w:t>14.1.</w:t>
      </w:r>
      <w:r w:rsidRPr="00537543">
        <w:t>Tellijal on õigus muuta Töö mahtu ja ulatust ning Töövõtjal on kohustus teostada Töö mahu ja ulatuse muutmisest tulenevad muudatus- ja lisatööd, mille kohta pooled sõlmivad eelnevalt täiendava kirjaliku kokkuleppe.</w:t>
      </w:r>
    </w:p>
    <w:p w:rsidR="00F33E45" w:rsidRPr="00537543" w:rsidRDefault="00F33E45" w:rsidP="0051769C">
      <w:pPr>
        <w:spacing w:before="0" w:after="0"/>
      </w:pPr>
      <w:r>
        <w:t>14.2.</w:t>
      </w:r>
      <w:r w:rsidRPr="00537543">
        <w:t xml:space="preserve">Töövõtjal on õigus nõuda Tellija poolt kirjalikult tellitud mõistliku suurusega muudatus- või lisatööde maksumuse hüvitamist. Töövõtja peab andma detailiseeritud pakkumise või arvutuse muudatustöö mõjust Lepingu hinnale. Muudatus- või lisatööde kalkulatsioonide koostamise aluseks on Lepingu lisas antud ühikhinnad, vastava ühikhinna puudumisel lähtutakse vastava töö keskmistest ehitusturu hindadest. </w:t>
      </w:r>
    </w:p>
    <w:p w:rsidR="00F33E45" w:rsidRPr="00537543" w:rsidRDefault="00F33E45" w:rsidP="0051769C">
      <w:pPr>
        <w:spacing w:before="0" w:after="0"/>
      </w:pPr>
      <w:r>
        <w:t>14.3.</w:t>
      </w:r>
      <w:r w:rsidRPr="00537543">
        <w:t>Töövõtja võib muudatusi ja täiendusi Töös teostada ainult Tellija eelneval kirjalikul nõusolekul. Hinna erimeelsuste korral on Töövõtja siiski kohustatud teostama lisa- ja muudatustööd tähtaegselt.</w:t>
      </w:r>
    </w:p>
    <w:p w:rsidR="00F33E45" w:rsidRPr="00537543" w:rsidRDefault="00F33E45" w:rsidP="0051769C">
      <w:pPr>
        <w:spacing w:before="0" w:after="0"/>
      </w:pPr>
      <w:r>
        <w:t>14.4.</w:t>
      </w:r>
      <w:r w:rsidRPr="00537543">
        <w:t>Töövõtja peab arvestama, et muudatus- ja lisatööde tellimise õigus on ainult Lepingus sätestatud Tellija selleks volitatud isikul. Muudatus- või lisatööd loetakse tellituks ainult siis, kui need on kirjalikult fikseeritud ehituskoosoleku protokollis ja Tellija selleks volitatud isiku poolt allkirjaga aktsepteeritud või tellitud. Muudatus- ja lisatööde tellimise või muudatuste tegemise õigust ei ole projekteerimisfirmade esindajatel ega omanikujärelevalvel.</w:t>
      </w:r>
    </w:p>
    <w:p w:rsidR="00F33E45" w:rsidRPr="00537543" w:rsidRDefault="00F33E45" w:rsidP="0051769C">
      <w:pPr>
        <w:spacing w:before="0" w:after="0"/>
      </w:pPr>
      <w:r>
        <w:t>14.5.</w:t>
      </w:r>
      <w:r w:rsidRPr="00537543">
        <w:t>Töövõtja poolt omaalgatuslikult, ilma Tellija eelneva kooskõlastuseta tehtud lisatööde teostamist Tellija ei tasusta.</w:t>
      </w:r>
    </w:p>
    <w:p w:rsidR="00F33E45" w:rsidRPr="00537543" w:rsidRDefault="00F33E45" w:rsidP="00F8666D">
      <w:pPr>
        <w:spacing w:before="0" w:after="0"/>
      </w:pPr>
      <w:r>
        <w:t>14.6.</w:t>
      </w:r>
      <w:r w:rsidRPr="00537543">
        <w:t>Lisa- ja/või muudatustööde menetlemisel tuleb üldiselt järgida ETÜ põhimõtteid</w:t>
      </w:r>
      <w:r>
        <w:t>.</w:t>
      </w:r>
    </w:p>
    <w:p w:rsidR="00F33E45" w:rsidRPr="00537543" w:rsidRDefault="00F33E45" w:rsidP="0051769C">
      <w:pPr>
        <w:spacing w:before="0" w:after="0"/>
      </w:pPr>
      <w:r>
        <w:t>14.7.</w:t>
      </w:r>
      <w:r w:rsidRPr="00537543">
        <w:t>muudatus- või lisatööks ei loeta Töid, tegevusi või teenuseid</w:t>
      </w:r>
    </w:p>
    <w:p w:rsidR="00F33E45" w:rsidRPr="00537543" w:rsidRDefault="00F33E45" w:rsidP="0051769C">
      <w:pPr>
        <w:spacing w:before="0" w:after="0"/>
      </w:pPr>
      <w:r>
        <w:t>14.7.1.</w:t>
      </w:r>
      <w:r w:rsidRPr="00537543">
        <w:t>milleta ei ole võimalik saavutada nõuetekohaselt Lepingu eesmärki</w:t>
      </w:r>
    </w:p>
    <w:p w:rsidR="00F33E45" w:rsidRPr="00537543" w:rsidRDefault="00F33E45" w:rsidP="0051769C">
      <w:pPr>
        <w:spacing w:before="0" w:after="0"/>
      </w:pPr>
      <w:r>
        <w:t>14.7.2.</w:t>
      </w:r>
      <w:r w:rsidRPr="00537543">
        <w:t>mis on professionaalse Töövõtja hinnangul vajalikud sõltumata põhjusest</w:t>
      </w:r>
    </w:p>
    <w:p w:rsidR="00F33E45" w:rsidRPr="00537543" w:rsidRDefault="00F33E45" w:rsidP="0051769C">
      <w:pPr>
        <w:spacing w:before="0" w:after="0"/>
      </w:pPr>
      <w:r>
        <w:t>14.7.3.</w:t>
      </w:r>
      <w:r w:rsidRPr="00537543">
        <w:t>mida tuleb tavapäraselt teha ehitustööde nõuetekohasel teostamisel</w:t>
      </w:r>
    </w:p>
    <w:p w:rsidR="00F33E45" w:rsidRPr="00537543" w:rsidRDefault="00F33E45" w:rsidP="0051769C">
      <w:pPr>
        <w:spacing w:before="0" w:after="0"/>
      </w:pPr>
      <w:r>
        <w:t>14.7.4.</w:t>
      </w:r>
      <w:r w:rsidRPr="00537543">
        <w:t>mida peetakse tavapäraseks ehitustegevuses üldiselt järgitava praktika alusel Eesti kliimavöötmes ja majandustsoonis.</w:t>
      </w:r>
    </w:p>
    <w:p w:rsidR="00F33E45" w:rsidRPr="00537543" w:rsidRDefault="00F33E45" w:rsidP="00A37196">
      <w:pPr>
        <w:rPr>
          <w:b/>
          <w:bCs/>
        </w:rPr>
      </w:pPr>
      <w:r>
        <w:rPr>
          <w:b/>
          <w:bCs/>
        </w:rPr>
        <w:t>15.Vääramatu jõud</w:t>
      </w:r>
    </w:p>
    <w:p w:rsidR="00F33E45" w:rsidRPr="00537543" w:rsidRDefault="00F33E45" w:rsidP="0051769C">
      <w:pPr>
        <w:spacing w:before="0" w:after="0"/>
      </w:pPr>
      <w:r>
        <w:t>15.1.</w:t>
      </w:r>
      <w:r w:rsidRPr="00537543">
        <w:t>Lepingu dokumentidest tulenevate kohustuste mittetäitmist või mittenõuetekohast täitmist ei loeta Lepingu rikkumiseks, kui selle põhjuseks olid asjaolud, mille saabumist pooled Lepingu sõlmimisel ei näinud ette ega võinud ette näha (vääramatu jõud). Vääramatu jõuga on tegemist juhul, kui nimetatud asjaolu ei saanud Pool mõjutada ja mõistlikkuse põhimõttest lähtudes ei saanud temalt oodata, et ta Lepingu sõlmimise ajal selle asjaoluga arvestaks või seda väldiks või takistava asjaolu või selle tagajärje ületaks.</w:t>
      </w:r>
    </w:p>
    <w:p w:rsidR="00F33E45" w:rsidRPr="00537543" w:rsidRDefault="00F33E45" w:rsidP="0051769C">
      <w:pPr>
        <w:spacing w:before="0" w:after="0"/>
      </w:pPr>
      <w:r>
        <w:t>15.2.</w:t>
      </w:r>
      <w:r w:rsidRPr="00537543">
        <w:t>Lepingupooled ei vastuta Lepinguga võetud kohustuste täitmata jätmise eest, kui Lepingu täitmata jätmine on tingitud vääramatust jõust. Vääramatu jõud muudab Lepingus toodud tähtaegu perioodi võrra, mille jooksul vääramatu jõu tegurid takistavad Lepingu täitmist.</w:t>
      </w:r>
    </w:p>
    <w:p w:rsidR="00F33E45" w:rsidRPr="00537543" w:rsidRDefault="00F33E45" w:rsidP="0051769C">
      <w:pPr>
        <w:spacing w:before="0" w:after="0"/>
      </w:pPr>
      <w:r>
        <w:t>15.3.</w:t>
      </w:r>
      <w:r w:rsidRPr="00537543">
        <w:t>Lepingu mittetäitmine põhjusel, mida on tekitanud vääramatu jõud, loetakse vabandatavaks üksnes tingimusel, et Pooled rakendavad jõupingutusi sellise olukorra vältimiseks ning tingimusel, et võetakse tarvidusele meetmed Lepingu täitmiseks. Pooled peavad oma lepinguliste kohustuste täitmist jätkama niipea, kui vääramatu jõu tegurid on kõrvaldatud.</w:t>
      </w:r>
    </w:p>
    <w:p w:rsidR="00F33E45" w:rsidRPr="00537543" w:rsidRDefault="00F33E45" w:rsidP="0051769C">
      <w:pPr>
        <w:spacing w:before="0" w:after="0"/>
      </w:pPr>
      <w:r>
        <w:t>15.4.</w:t>
      </w:r>
      <w:r w:rsidRPr="00537543">
        <w:t>Pool, kelle tegevus lepingujärgsete kohustuste täimisel on takistatud vääramatu jõu asjaolude tõttu, on kohustatud sellest koheselt teisele Poolele kirjalikult teatama kolme (3) päeva jooksul.</w:t>
      </w:r>
    </w:p>
    <w:p w:rsidR="00F33E45" w:rsidRPr="00537543" w:rsidRDefault="00F33E45" w:rsidP="0051769C">
      <w:pPr>
        <w:spacing w:before="0" w:after="0"/>
      </w:pPr>
      <w:r>
        <w:t>15.5.</w:t>
      </w:r>
      <w:r w:rsidRPr="00537543">
        <w:t xml:space="preserve">Kui vääramatu jõu mõju on ajutine, on kohustuse rikkumine vabandatav üksnes aja vältel, mil vääramatu jõud kohustuse täitmist takistas. Kui vääramatu jõu asjaolud kestavad üle kolmekümne (30) päeva, otsustavad Pooled läbirääkimiste käigus oma Lepinguliste </w:t>
      </w:r>
      <w:r>
        <w:t>kohustuste täitmise võimalused.</w:t>
      </w:r>
    </w:p>
    <w:p w:rsidR="00F33E45" w:rsidRPr="00537543" w:rsidRDefault="00F33E45" w:rsidP="00A37196">
      <w:pPr>
        <w:rPr>
          <w:b/>
          <w:bCs/>
        </w:rPr>
      </w:pPr>
      <w:r>
        <w:rPr>
          <w:b/>
          <w:bCs/>
        </w:rPr>
        <w:t>16.</w:t>
      </w:r>
      <w:r w:rsidRPr="00537543">
        <w:rPr>
          <w:b/>
          <w:bCs/>
        </w:rPr>
        <w:t>Viivitus ja sanktsioonid, vastutus Lepin</w:t>
      </w:r>
      <w:r>
        <w:rPr>
          <w:b/>
          <w:bCs/>
        </w:rPr>
        <w:t>gu rikkumise eest, leppetrahvid</w:t>
      </w:r>
    </w:p>
    <w:p w:rsidR="00F33E45" w:rsidRPr="00537543" w:rsidRDefault="00F33E45" w:rsidP="0051769C">
      <w:pPr>
        <w:spacing w:before="0" w:after="0"/>
      </w:pPr>
      <w:r>
        <w:rPr>
          <w:noProof/>
        </w:rPr>
        <w:t>16.1.</w:t>
      </w:r>
      <w:r w:rsidRPr="00537543">
        <w:rPr>
          <w:noProof/>
        </w:rPr>
        <w:t>Pooled kannavad varalist vastutust käesoleva Lepingu mittetäitmisega või mittekohase täitmisega teisele poolele tekitatud kahjude eest Eesti Vabariigi seadustes ja käesolevas lepingus ettenähtud juhtudel.</w:t>
      </w:r>
    </w:p>
    <w:p w:rsidR="00F33E45" w:rsidRPr="00537543" w:rsidRDefault="00F33E45" w:rsidP="0051769C">
      <w:pPr>
        <w:spacing w:before="0" w:after="0"/>
      </w:pPr>
      <w:r>
        <w:t>16.2.</w:t>
      </w:r>
      <w:r w:rsidRPr="00537543">
        <w:t xml:space="preserve">Juhul kui Tellija ei täida oma Lepingujärgset maksekohustust tähtaegselt, on Töövõtjal õigus nõuda Tellijalt viivist null koma üks (0,1) % tasumisele kuuluva makse summast iga arve tasumisega viivitatud kalendripäeva eest. </w:t>
      </w:r>
    </w:p>
    <w:p w:rsidR="00F33E45" w:rsidRPr="00537543" w:rsidRDefault="00F33E45" w:rsidP="0051769C">
      <w:pPr>
        <w:spacing w:before="0" w:after="0"/>
      </w:pPr>
      <w:r>
        <w:t>16.3.</w:t>
      </w:r>
      <w:r w:rsidRPr="00537543">
        <w:t xml:space="preserve">Juhul kui Töövõtja poolt ületatakse Ehitustööde üleandmise-vastuvõtmise tähtpäeva, siis maksab Töövõtja Tellijale leppetrahvi </w:t>
      </w:r>
      <w:r>
        <w:t>100</w:t>
      </w:r>
      <w:r w:rsidRPr="00537543">
        <w:t xml:space="preserve"> (</w:t>
      </w:r>
      <w:r>
        <w:t>ükssada</w:t>
      </w:r>
      <w:r w:rsidRPr="00537543">
        <w:t xml:space="preserve">) </w:t>
      </w:r>
      <w:r>
        <w:t>eurot</w:t>
      </w:r>
      <w:r w:rsidRPr="00537543">
        <w:t xml:space="preserve"> iga ületatud kalendripäeva eest, kuid mitte enam kui kümne (10) täisnädala jooksul.</w:t>
      </w:r>
    </w:p>
    <w:p w:rsidR="00F33E45" w:rsidRPr="00537543" w:rsidRDefault="00F33E45" w:rsidP="0051769C">
      <w:pPr>
        <w:spacing w:before="0" w:after="0"/>
      </w:pPr>
      <w:r>
        <w:t>16.4.</w:t>
      </w:r>
      <w:r w:rsidRPr="00537543">
        <w:t xml:space="preserve">Leppetrahv Lepingu ülesütlemise korral Töövõtja poolt v.a. p 17.6 juhtudel on </w:t>
      </w:r>
      <w:r>
        <w:t>5</w:t>
      </w:r>
      <w:r w:rsidRPr="00537543">
        <w:t>% kogu Lepingu hinnast.</w:t>
      </w:r>
    </w:p>
    <w:p w:rsidR="00F33E45" w:rsidRPr="00537543" w:rsidRDefault="00F33E45" w:rsidP="0051769C">
      <w:pPr>
        <w:spacing w:before="0" w:after="0"/>
      </w:pPr>
      <w:r>
        <w:t>16.5.</w:t>
      </w:r>
      <w:r w:rsidRPr="00537543">
        <w:t>Leppetrahv kui Tellija on sunnitud lepingust taganema käesoleva lepingu p 17.5 ilmnenud asjaoludele on 5% kogu Lepingu hinnast.</w:t>
      </w:r>
    </w:p>
    <w:p w:rsidR="00F33E45" w:rsidRPr="00537543" w:rsidRDefault="00F33E45" w:rsidP="0051769C">
      <w:pPr>
        <w:spacing w:before="0" w:after="0"/>
      </w:pPr>
      <w:r>
        <w:t>16.6.</w:t>
      </w:r>
      <w:r w:rsidRPr="00537543">
        <w:t>Leppetrahvi tasumine ei vabasta poolt Lepingus sätestatud kohustuste täitmisest. Lisaks leppetrahvile on Tellijal õigus nõuda Töövõtjalt täiendavalt ka Töövõtja poolt Tellijale Lepingu mitte</w:t>
      </w:r>
      <w:r>
        <w:t xml:space="preserve"> </w:t>
      </w:r>
      <w:r w:rsidRPr="00537543">
        <w:t>nõuetekoh</w:t>
      </w:r>
      <w:r>
        <w:t>a</w:t>
      </w:r>
      <w:r w:rsidRPr="00537543">
        <w:t>sest täitmisest tekkinud kahjude hüvitamist. Kahjude hüvitamist võib nõuda osas, mida leppetrahv ei kata</w:t>
      </w:r>
    </w:p>
    <w:p w:rsidR="00F33E45" w:rsidRPr="00537543" w:rsidRDefault="00F33E45" w:rsidP="0051769C">
      <w:pPr>
        <w:spacing w:before="0" w:after="0"/>
      </w:pPr>
      <w:r>
        <w:t>16.7.</w:t>
      </w:r>
      <w:r w:rsidRPr="00537543">
        <w:t xml:space="preserve">Tellijal on õigus tasaarveldada Töövõtjale maksmisele kuuluva tasuga Lepingust tulenevaid ja Tellija poolt rakendatavaid leppetrahve ja tekitatud kahjusid. </w:t>
      </w:r>
    </w:p>
    <w:p w:rsidR="00F33E45" w:rsidRPr="00537543" w:rsidRDefault="00F33E45" w:rsidP="0051769C">
      <w:pPr>
        <w:spacing w:before="0" w:after="0"/>
      </w:pPr>
      <w:r>
        <w:t>16.8.</w:t>
      </w:r>
      <w:r w:rsidRPr="00537543">
        <w:t>Kui Tellija rikub oluliselt Lepingus ettenähtud tasumise tingimusi, võib Töövõtja õiguskaitsevahendina kasutada omapoolsete lepingukohustuste täitmisest keeldumist ja peatada Töö teostamise. Oluliseks rikkumiseks, mis annab Töövõtjale õiguse nimetatud õiguskaitsevahendit rakendada on asjaolu, kui Tellija on viivitanud Tellija poolt kooskõlastatud aktide alusel tasumisele kuuluvate arvete tasumisega rohkem kui kolmkümmend (30) kalendripäeva arvates arve maksetähtpäevale järgnevast päevast.</w:t>
      </w:r>
    </w:p>
    <w:p w:rsidR="00F33E45" w:rsidRPr="00537543" w:rsidRDefault="00F33E45" w:rsidP="0051769C">
      <w:pPr>
        <w:spacing w:before="0" w:after="0"/>
      </w:pPr>
      <w:r>
        <w:t>16.9.</w:t>
      </w:r>
      <w:r w:rsidRPr="00537543">
        <w:t>Pool loetakse vastutavaks käesoleva Lepingu rikkumise eest, kui Lepingu rikkumise eest vastutab poole esindaja (juhatuse või seda asendava organi liige või muu tema poolt esindatav isik) ning muu isik, keda pool kasutas oma kohustuste täitmiseks, sealhulgas töötaja, teenistuja, klient, käsundatu või muu isik, kellele pool usaldas Lepingu või selle osa täitmise.</w:t>
      </w:r>
    </w:p>
    <w:p w:rsidR="00F33E45" w:rsidRPr="00537543" w:rsidRDefault="00F33E45" w:rsidP="0051769C">
      <w:pPr>
        <w:spacing w:before="0" w:after="0"/>
      </w:pPr>
      <w:r>
        <w:t>16.10.</w:t>
      </w:r>
      <w:r w:rsidRPr="00537543">
        <w:t>Pool loetakse mistahes asjaolust teadlikuks või seda ette näinuks või olukorras olevaks, kus ta pidi seda teadma või ette nägema, kui asjaolust teadis või seda nägi ette või pidi sellest teadma või seda ette nägema mistahes Lepingus nimetatud isik, kelle eest pool vastutab.</w:t>
      </w:r>
    </w:p>
    <w:p w:rsidR="00F33E45" w:rsidRPr="00537543" w:rsidRDefault="00F33E45" w:rsidP="00A37196">
      <w:pPr>
        <w:rPr>
          <w:b/>
          <w:bCs/>
        </w:rPr>
      </w:pPr>
      <w:r>
        <w:rPr>
          <w:b/>
          <w:bCs/>
        </w:rPr>
        <w:t>17.</w:t>
      </w:r>
      <w:r w:rsidRPr="00537543">
        <w:rPr>
          <w:b/>
          <w:bCs/>
        </w:rPr>
        <w:t xml:space="preserve">Lepingu lõppemine, </w:t>
      </w:r>
      <w:r>
        <w:rPr>
          <w:b/>
          <w:bCs/>
        </w:rPr>
        <w:t xml:space="preserve">muutmine, lepingust taganemine </w:t>
      </w:r>
    </w:p>
    <w:p w:rsidR="00F33E45" w:rsidRPr="00537543" w:rsidRDefault="00F33E45" w:rsidP="0051769C">
      <w:pPr>
        <w:spacing w:before="0" w:after="0"/>
      </w:pPr>
      <w:r>
        <w:t>17.1.</w:t>
      </w:r>
      <w:r w:rsidRPr="00537543">
        <w:t>Leping jõustub sellele allakirjutamise hetkest. Leping lõpeb lepinguliste kohustuste täieliku ja nõuetekohase täitmisega Poolte poolt peale garantiiaja ja garantiitööde teostamise lõppu. Leping lõpeb ka Poolte kokkuleppel, Lepingu ülesütlemisel ja EV seadusandluses ettenähtud alustel.</w:t>
      </w:r>
    </w:p>
    <w:p w:rsidR="00F33E45" w:rsidRPr="00537543" w:rsidRDefault="00F33E45" w:rsidP="0051769C">
      <w:pPr>
        <w:spacing w:before="0" w:after="0"/>
      </w:pPr>
      <w:r>
        <w:t>17.2.</w:t>
      </w:r>
      <w:r w:rsidRPr="00537543">
        <w:t>Lepingut võib muuta või täiendada ainult Poolte nõusolekul kirjalikus vormis. Muudatused ja täiendused Lepingule on kehtivad, kui need on sõlmitud kirjalikult ja alla kirjutatud Poolte volitatud esindajate poolt.</w:t>
      </w:r>
    </w:p>
    <w:p w:rsidR="00F33E45" w:rsidRPr="00537543" w:rsidRDefault="00F33E45" w:rsidP="0051769C">
      <w:pPr>
        <w:spacing w:before="0" w:after="0"/>
      </w:pPr>
      <w:r>
        <w:t>17.3.</w:t>
      </w:r>
      <w:r w:rsidRPr="00537543">
        <w:t>Lepingut muuta sooviv Pool esitab muudatusettepanekud teisele Poolele kirjalikult. Pool on kohustatud nimetatud ettepaneku läbi vaatama ja ettepaneku esitanud Poolele kirjalikult vastama hiljemalt kahe (2) nädala jooksul arvates ettepaneku saamisest. Juhul kui Pooled jõuavad Lepingu muutmise või täiendamise suhtes kokkuleppele, loetakse muudatus või täiendus edaspidi Lepingu lahutamatuks lisaks.</w:t>
      </w:r>
    </w:p>
    <w:p w:rsidR="00F33E45" w:rsidRPr="00537543" w:rsidRDefault="00F33E45" w:rsidP="0051769C">
      <w:pPr>
        <w:spacing w:before="0" w:after="0"/>
      </w:pPr>
      <w:r>
        <w:t>17.4.</w:t>
      </w:r>
      <w:r w:rsidRPr="00537543">
        <w:t>Eesti Vabariigi seadusandluse või muude õigusaktide muutmisest tulenev vastuolu mõne käesoleva Lepingu sättega ei mõjuta ülejäänud Lepingu kehtivust. Lepingupooled kohustuvad vastastikusel kokkuleppel asendama kehtetu sätte uue seadusliku sättega.</w:t>
      </w:r>
    </w:p>
    <w:p w:rsidR="00F33E45" w:rsidRPr="00537543" w:rsidRDefault="00F33E45" w:rsidP="00A37196">
      <w:r>
        <w:t>17.5.</w:t>
      </w:r>
      <w:r w:rsidRPr="00537543">
        <w:t xml:space="preserve">Tellijal on õigus Lepingust taganeda: </w:t>
      </w:r>
    </w:p>
    <w:p w:rsidR="00F33E45" w:rsidRPr="00537543" w:rsidRDefault="00F33E45" w:rsidP="0051769C">
      <w:pPr>
        <w:spacing w:before="0" w:after="0"/>
      </w:pPr>
      <w:r>
        <w:t>17.5.1.</w:t>
      </w:r>
      <w:r w:rsidRPr="00537543">
        <w:t>kui Töövõtja ei asu õigeaegselt Lepingut täitma ning tööde lõpetamine tähtajaks muutub ilmselt võimatuks;</w:t>
      </w:r>
    </w:p>
    <w:p w:rsidR="00F33E45" w:rsidRPr="00537543" w:rsidRDefault="00F33E45" w:rsidP="0051769C">
      <w:pPr>
        <w:spacing w:before="0" w:after="0"/>
      </w:pPr>
      <w:r>
        <w:t>17.5.2.</w:t>
      </w:r>
      <w:r w:rsidRPr="00537543">
        <w:t xml:space="preserve">kui Töövõtja teeb töid aeglaselt ning tööde lõpetamine tähtajaks muutub ilmselt võimatuks; </w:t>
      </w:r>
    </w:p>
    <w:p w:rsidR="00F33E45" w:rsidRPr="00537543" w:rsidRDefault="00F33E45" w:rsidP="0051769C">
      <w:pPr>
        <w:spacing w:before="0" w:after="0"/>
      </w:pPr>
      <w:r>
        <w:t>17.5.3.</w:t>
      </w:r>
      <w:r w:rsidRPr="00537543">
        <w:t>kui Töövõtja teostab ehitustöid vastuolus Lepinguga, ehitusprojektiga, kehtestatud ehituseeskirjade, -normatiivide või –standardite või kehtiva seadusandlusega;</w:t>
      </w:r>
    </w:p>
    <w:p w:rsidR="00F33E45" w:rsidRPr="00537543" w:rsidRDefault="00F33E45" w:rsidP="0051769C">
      <w:pPr>
        <w:spacing w:before="0" w:after="0"/>
      </w:pPr>
      <w:r>
        <w:t>17.5.4.</w:t>
      </w:r>
      <w:r w:rsidRPr="00537543">
        <w:t>kui Töövõtja vaatamata Tellija juhistele ja märkustele teostab töid süstemaatiliselt ebakvaliteetselt, kasutab ebakvaliteetseid, ebaõigeid või mittenõuetekohaseid materjale, töövahendeid, seadmeid, tooteid, töövõtteid vms.;</w:t>
      </w:r>
    </w:p>
    <w:p w:rsidR="00F33E45" w:rsidRPr="00537543" w:rsidRDefault="00F33E45" w:rsidP="0051769C">
      <w:pPr>
        <w:spacing w:before="0" w:after="0"/>
        <w:rPr>
          <w:noProof/>
        </w:rPr>
      </w:pPr>
      <w:r>
        <w:t>17.5.5.</w:t>
      </w:r>
      <w:r w:rsidRPr="00537543">
        <w:t xml:space="preserve">kui Töövõtja rikub teisi Lepingust tulenevaid kohustusi </w:t>
      </w:r>
      <w:r w:rsidRPr="00537543">
        <w:rPr>
          <w:noProof/>
        </w:rPr>
        <w:t>ega kõrvalda rikkumist Tellija nõudmisel mõistliku tähtaja jooksul, mis ei või olla lühem kui seitse (7) päeva;</w:t>
      </w:r>
    </w:p>
    <w:p w:rsidR="00F33E45" w:rsidRPr="00537543" w:rsidRDefault="00F33E45" w:rsidP="0051769C">
      <w:pPr>
        <w:spacing w:before="0" w:after="0"/>
      </w:pPr>
      <w:r>
        <w:t>17.5.6.</w:t>
      </w:r>
      <w:r w:rsidRPr="00537543">
        <w:t>kui Töövõtja suhtes on tehtud pankrotiotsus, Töövõtja vara on arestitud või Töövõtja majanduslik seisund on oluliselt halvenenud;</w:t>
      </w:r>
    </w:p>
    <w:p w:rsidR="00F33E45" w:rsidRPr="00537543" w:rsidRDefault="00F33E45" w:rsidP="0051769C">
      <w:pPr>
        <w:spacing w:before="0" w:after="0"/>
      </w:pPr>
      <w:r>
        <w:t>17.5.7.</w:t>
      </w:r>
      <w:r w:rsidRPr="00537543">
        <w:t>kui Töövõtja ei vii Lepingutingimustele mittevastavaid töid Lepingutingimustega vastavusse või viivitab oluliselt (üle kahekümne ühe (21) päeva) töö Lepingutingimustega vastavusse viimisega;</w:t>
      </w:r>
    </w:p>
    <w:p w:rsidR="00F33E45" w:rsidRPr="00537543" w:rsidRDefault="00F33E45" w:rsidP="0051769C">
      <w:pPr>
        <w:spacing w:before="0" w:after="0"/>
      </w:pPr>
      <w:r>
        <w:t>17.5.8.</w:t>
      </w:r>
      <w:r w:rsidRPr="00537543">
        <w:t>kui Lepingu täitmise ajal kaotavad Töövõtjale väljastatud ja lepinguliste tööde teostamiseks vajalikud registreeringud või tegevusload kehtivuse ja Töövõtja ei võta ette toiminguid nende pikendamiseks või uute väljastamiseks.</w:t>
      </w:r>
    </w:p>
    <w:p w:rsidR="00F33E45" w:rsidRPr="00537543" w:rsidRDefault="00F33E45" w:rsidP="0051769C">
      <w:pPr>
        <w:spacing w:before="0" w:after="0"/>
      </w:pPr>
      <w:r>
        <w:t>17.5.9.</w:t>
      </w:r>
      <w:r w:rsidRPr="00537543">
        <w:t>Tellijal on õigus igal ajal Lepingust taganeda kolmekuulise etteteatamisajaga juhul kui ehitustööde eest tasumine muutub Tellijal võimatuks seoses finantseerimisvõimaluste katkemisega.</w:t>
      </w:r>
    </w:p>
    <w:p w:rsidR="00F33E45" w:rsidRPr="00537543" w:rsidRDefault="00F33E45" w:rsidP="0051769C">
      <w:pPr>
        <w:spacing w:before="0" w:after="0"/>
      </w:pPr>
      <w:r>
        <w:rPr>
          <w:noProof/>
        </w:rPr>
        <w:t>17.6.</w:t>
      </w:r>
      <w:r w:rsidRPr="00537543">
        <w:rPr>
          <w:noProof/>
        </w:rPr>
        <w:t xml:space="preserve">Töövõtjal </w:t>
      </w:r>
      <w:r w:rsidRPr="00537543">
        <w:t>on õigus Lepingust taganeda:</w:t>
      </w:r>
    </w:p>
    <w:p w:rsidR="00F33E45" w:rsidRPr="00537543" w:rsidRDefault="00F33E45" w:rsidP="0051769C">
      <w:pPr>
        <w:spacing w:before="0" w:after="0"/>
      </w:pPr>
      <w:r>
        <w:t>17.6.1.</w:t>
      </w:r>
      <w:r w:rsidRPr="00537543">
        <w:t>kui Tellija vastuolus Lepinguga ei täida oma kohustusi tööde finantseerimisel ning seetõttu muutub tööde lõpetamine tähtajaks ilmselt võimatuks;</w:t>
      </w:r>
    </w:p>
    <w:p w:rsidR="00F33E45" w:rsidRPr="00537543" w:rsidRDefault="00F33E45" w:rsidP="00A37196">
      <w:pPr>
        <w:rPr>
          <w:b/>
          <w:bCs/>
        </w:rPr>
      </w:pPr>
      <w:r>
        <w:rPr>
          <w:b/>
          <w:bCs/>
        </w:rPr>
        <w:t xml:space="preserve">18.Informatsioon  </w:t>
      </w:r>
    </w:p>
    <w:p w:rsidR="00F33E45" w:rsidRPr="00537543" w:rsidRDefault="00F33E45" w:rsidP="0051769C">
      <w:pPr>
        <w:spacing w:before="0" w:after="0"/>
      </w:pPr>
      <w:r>
        <w:t>18.1.</w:t>
      </w:r>
      <w:r w:rsidRPr="00537543">
        <w:t xml:space="preserve">Lepingupool kohustub teist poolt informeerima kõikidest olulistest asjaoludest, mis võivad mõjutada või takistada käesolevas Lepingus sätestatud kohustuste täitmist või õiguste realiseerimist. </w:t>
      </w:r>
    </w:p>
    <w:p w:rsidR="00F33E45" w:rsidRPr="00537543" w:rsidRDefault="00F33E45" w:rsidP="0051769C">
      <w:pPr>
        <w:spacing w:before="0" w:after="0"/>
      </w:pPr>
      <w:r>
        <w:t>18.2.</w:t>
      </w:r>
      <w:r w:rsidRPr="00537543">
        <w:t>Kõik käesoleva Lepingu täitmisega või Lepingust tulenevate vaidlustega seotud teated ja informatsioon loetakse ametlikult ja kooskõlas käesoleva Lepinguga esitatuks, kui need teated on Poolele edastatud  elektronposti, faksi või, kirja teel ehk antud teisele Poolele üle allkirja vastu Lepingus toodud või Poole poolt pärast Lepingu sõlmimist kirjalikult teatatud kontaktaadressil</w:t>
      </w:r>
      <w:r w:rsidRPr="00537543">
        <w:rPr>
          <w:b/>
          <w:bCs/>
          <w:color w:val="FF0000"/>
        </w:rPr>
        <w:t>.</w:t>
      </w:r>
    </w:p>
    <w:p w:rsidR="00F33E45" w:rsidRDefault="00F33E45" w:rsidP="0051769C">
      <w:pPr>
        <w:spacing w:before="0" w:after="0"/>
      </w:pPr>
      <w:r>
        <w:t>18.3.</w:t>
      </w:r>
      <w:r w:rsidRPr="00537543">
        <w:t>Kirjalik teade loetakse kätteantuks, kui teade on üle antud allkirja vastu või teade on saadetud postiasutuse poolt tähitud kirjaga ja postitamisest on möödunud 5 (viis) kalendripäeva.</w:t>
      </w:r>
    </w:p>
    <w:p w:rsidR="00F33E45" w:rsidRPr="00537543" w:rsidRDefault="00F33E45" w:rsidP="0051769C">
      <w:pPr>
        <w:spacing w:before="0" w:after="0"/>
      </w:pPr>
      <w:r>
        <w:t>18.4.E-kirjaga saadetud teada loetakse kätteantuks, teate saaja on edastanud vastavasisulise kinnituse. Kui teata saaja ei edasta kättesaamise kinnitust, loetakse teade kätteantuks, kui e-kirja saatmisest on möödunud 5 (viis) kalendripäeva.</w:t>
      </w:r>
    </w:p>
    <w:p w:rsidR="00F33E45" w:rsidRPr="00537543" w:rsidRDefault="00F33E45" w:rsidP="0051769C">
      <w:pPr>
        <w:spacing w:before="0" w:after="0"/>
      </w:pPr>
      <w:r>
        <w:t>18.5.</w:t>
      </w:r>
      <w:r w:rsidRPr="00537543">
        <w:t>Kõik muudatused käesolevas Lepingus nimetatud andmetes peavad olema teisele poolele teatatud ette vähemalt 2 (kahe) tööpäeva jooksul nende muudatuste tegemisest arvates. Ühe Poole poolt käesoleva sätte rikkumisel käsitletakse teise Poole saadetud teadet käesolevas Lepingus fikseeritud aadressile või faksile k</w:t>
      </w:r>
      <w:r>
        <w:t>ohasel viisil saadetud teatena.</w:t>
      </w:r>
    </w:p>
    <w:p w:rsidR="00F33E45" w:rsidRPr="00537543" w:rsidRDefault="00F33E45" w:rsidP="00A37196">
      <w:pPr>
        <w:rPr>
          <w:b/>
          <w:bCs/>
        </w:rPr>
      </w:pPr>
      <w:r>
        <w:rPr>
          <w:b/>
          <w:bCs/>
        </w:rPr>
        <w:t>19.Vaidluste lahendamine</w:t>
      </w:r>
    </w:p>
    <w:p w:rsidR="00F33E45" w:rsidRPr="00537543" w:rsidRDefault="00F33E45" w:rsidP="000F06DD">
      <w:pPr>
        <w:spacing w:before="0" w:after="0"/>
      </w:pPr>
      <w:r>
        <w:t>19.1.</w:t>
      </w:r>
      <w:r w:rsidRPr="00537543">
        <w:t>Kõik Lepingu täitmisest, muutmisest, lõpetamisest või vastutuse kohaldamisest tulenevad vaidlusküsimused lahendatakse Poolte vaheliste läbirääkimiste teel.</w:t>
      </w:r>
    </w:p>
    <w:p w:rsidR="00F33E45" w:rsidRPr="00537543" w:rsidRDefault="00F33E45" w:rsidP="000F06DD">
      <w:pPr>
        <w:spacing w:before="0" w:after="0"/>
      </w:pPr>
      <w:r>
        <w:t>19.2.</w:t>
      </w:r>
      <w:r w:rsidRPr="00537543">
        <w:t xml:space="preserve">Juhul kui läbirääkimiste teel ei õnnestu kokkulepet saavutada, siis lahendatakse vaidlus Tartu Maakohtu </w:t>
      </w:r>
      <w:r>
        <w:t>Tartu</w:t>
      </w:r>
      <w:r w:rsidRPr="00537543">
        <w:t xml:space="preserve"> kohtumaja</w:t>
      </w:r>
      <w:r w:rsidRPr="00537543">
        <w:rPr>
          <w:color w:val="000000"/>
        </w:rPr>
        <w:t xml:space="preserve">s vastavalt Eesti Vabariigi seadustele. </w:t>
      </w:r>
      <w:r w:rsidRPr="00537543">
        <w:t>Lepingu sisule kohaldatakse Eesti Vabariigi seadusandlust</w:t>
      </w:r>
    </w:p>
    <w:p w:rsidR="00F33E45" w:rsidRPr="00537543" w:rsidRDefault="00F33E45" w:rsidP="000F06DD">
      <w:pPr>
        <w:spacing w:before="0" w:after="0"/>
      </w:pPr>
      <w:r>
        <w:t>19.3.</w:t>
      </w:r>
      <w:r w:rsidRPr="00537543">
        <w:t>Lepingu tõlgendamisel tuleb lähtuda Poolte ühisest tegelikust tahtest, isegi kui see erineb sõnade tavapärasest tähendusest. Lepingu tõlgendamise aluseks ei või olla ebaõige tähistus ega väljendusviis, mida Pooled kasutasid eksimuse tõttu. Juhul kui Poolte ühist tegelikku tahet ei õnnestu kindlaks teha, tuleb Lepingut tõlgendada nii, nagu teise Poolega samasugune mõistlik isik pidi Lepingut samadel asjaoludel mõistma.</w:t>
      </w:r>
    </w:p>
    <w:p w:rsidR="00F33E45" w:rsidRPr="00537543" w:rsidRDefault="00F33E45" w:rsidP="000F06DD">
      <w:pPr>
        <w:spacing w:before="0" w:after="0"/>
      </w:pPr>
      <w:r>
        <w:t>19.4.</w:t>
      </w:r>
      <w:r w:rsidRPr="00537543">
        <w:t>Lepingu tingimust tuleb tõlgendada koos teiste Lepingu tingimustega, andes igaühele neist tähenduse, mis lähtub Lepingu kui terviku tähendusest. Lepingu tingimuste tõlgendamisel eelistatakse tõlgendust, mis muudab Lepingu tingimuse seaduslikuks või kehtivaks. Kahtluse korral tuleb väljendeid, millel võib olla rohkem kui üks tähendus, mõista viisil, mis sobib kõige rohkem Lepingu olemuse ja eesmärgiga.</w:t>
      </w:r>
    </w:p>
    <w:p w:rsidR="00F33E45" w:rsidRPr="00537543" w:rsidRDefault="00F33E45" w:rsidP="000F06DD">
      <w:pPr>
        <w:spacing w:before="0" w:after="0"/>
      </w:pPr>
      <w:r>
        <w:t>19.5.</w:t>
      </w:r>
      <w:r w:rsidRPr="00537543">
        <w:t>Lepingu kehtivust ei mõjuta asjaolu, et Pooled ei ole teadlikult või tegelikult kokku leppinud tingimustes, mis on nende õiguste ja kohustuste määramiseks oluline, kui võib eeldada, et Leping oleks sõlmitud ka ilma selles tingimuses kokku leppimata. Sellisel juhul kohaldatakse tingimust, mis on antud asjaolusid arvestades mõistlik, lähtudes poolte tahtest, Lepingu olemusest ja eesmärgist ning heast usust.</w:t>
      </w:r>
    </w:p>
    <w:p w:rsidR="00F33E45" w:rsidRPr="00537543" w:rsidRDefault="00F33E45" w:rsidP="00A37196">
      <w:pPr>
        <w:rPr>
          <w:b/>
          <w:bCs/>
        </w:rPr>
      </w:pPr>
      <w:r>
        <w:rPr>
          <w:b/>
          <w:bCs/>
        </w:rPr>
        <w:t>20.</w:t>
      </w:r>
      <w:r w:rsidRPr="00537543">
        <w:rPr>
          <w:b/>
          <w:bCs/>
        </w:rPr>
        <w:t xml:space="preserve">Nõupidamised ja koosolekud </w:t>
      </w:r>
    </w:p>
    <w:p w:rsidR="00F33E45" w:rsidRPr="00537543" w:rsidRDefault="00F33E45" w:rsidP="000F06DD">
      <w:pPr>
        <w:spacing w:before="0" w:after="0"/>
      </w:pPr>
      <w:r>
        <w:t>20.1.</w:t>
      </w:r>
      <w:r w:rsidRPr="00537543">
        <w:t>Korraliste ehitusnõupidamiste toimumise koht ja sagedus lepitakse kokku ehituse alguskoosolekul.</w:t>
      </w:r>
    </w:p>
    <w:p w:rsidR="00F33E45" w:rsidRPr="00537543" w:rsidRDefault="00F33E45" w:rsidP="000F06DD">
      <w:pPr>
        <w:spacing w:before="0" w:after="0"/>
      </w:pPr>
      <w:r>
        <w:t>20.2.</w:t>
      </w:r>
      <w:r w:rsidRPr="00537543">
        <w:t xml:space="preserve">Korralisi ehitusnõupidamisi juhatab ja koostab protokollid Tellija esindaja (OJV). </w:t>
      </w:r>
    </w:p>
    <w:p w:rsidR="00F33E45" w:rsidRPr="00537543" w:rsidRDefault="00F33E45" w:rsidP="000F06DD">
      <w:pPr>
        <w:spacing w:before="0" w:after="0"/>
      </w:pPr>
      <w:r>
        <w:t>20.3.</w:t>
      </w:r>
      <w:r w:rsidRPr="00537543">
        <w:t>Erakorralised koosolekud toimuvad ühe Poole nõudmisel mitte hiljem kui ühe (1) tööpäeva jooksul alates sellekohase kirjaliku teate esitamisest teisele Poolele.</w:t>
      </w:r>
    </w:p>
    <w:p w:rsidR="00F33E45" w:rsidRPr="00537543" w:rsidRDefault="00F33E45" w:rsidP="000F06DD">
      <w:pPr>
        <w:spacing w:before="0" w:after="0"/>
      </w:pPr>
      <w:r>
        <w:t>20.4.</w:t>
      </w:r>
      <w:r w:rsidRPr="00537543">
        <w:t>Nõupidamiste ja koosolekute kohta koostavad Pooled nõupidamiste või koosolekute protokolli, mis allkirjastatakse Poolte volitatud esindajate poolt. Pooled on kohustatud oma tööde teostamisel kinni pidama nõupidamistel ja koosolekutel protokollitud otsustest.</w:t>
      </w:r>
    </w:p>
    <w:p w:rsidR="00F33E45" w:rsidRPr="00537543" w:rsidRDefault="00F33E45" w:rsidP="00A37196">
      <w:pPr>
        <w:rPr>
          <w:b/>
          <w:bCs/>
        </w:rPr>
      </w:pPr>
      <w:r>
        <w:rPr>
          <w:b/>
          <w:bCs/>
        </w:rPr>
        <w:t xml:space="preserve">21.Konfidentsiaalsus </w:t>
      </w:r>
    </w:p>
    <w:p w:rsidR="00F33E45" w:rsidRPr="00537543" w:rsidRDefault="00F33E45" w:rsidP="000F06DD">
      <w:pPr>
        <w:spacing w:before="0" w:after="0"/>
        <w:rPr>
          <w:strike/>
        </w:rPr>
      </w:pPr>
      <w:r>
        <w:t>20.1.</w:t>
      </w:r>
      <w:r w:rsidRPr="00537543">
        <w:t>Pooled kohustuvad hoidma konfidentsiaalsena teiselt Poolelt käesoleva Lepingu alusel saadud informatsiooni teise Poole majandustegevuse kohta ning mitte avaldama seda kolmandatele isikutele (sh. ajakirjandusele) juhul kui õigusaktides ei ole sätestatud teisiti. Pooled kohustuvad mitte kasutama teiselt Poolelt käesoleva Lepingu alusel saadud informatsiooni pahauskselt enda huvides.</w:t>
      </w:r>
    </w:p>
    <w:p w:rsidR="00F33E45" w:rsidRPr="00537543" w:rsidRDefault="00F33E45" w:rsidP="000F06DD">
      <w:pPr>
        <w:spacing w:before="0" w:after="0"/>
      </w:pPr>
      <w:r>
        <w:t>20.2.</w:t>
      </w:r>
      <w:r w:rsidRPr="00537543">
        <w:t xml:space="preserve">Konfidentsiaalsuse nõue kehtib tähtajatult ning ei ole seatud sõltuvusse käesoleva Lepingu kehtivusest. </w:t>
      </w:r>
    </w:p>
    <w:p w:rsidR="00F33E45" w:rsidRPr="00537543" w:rsidRDefault="00F33E45" w:rsidP="000F06DD">
      <w:pPr>
        <w:spacing w:before="0" w:after="0"/>
      </w:pPr>
      <w:r>
        <w:t>20.3.</w:t>
      </w:r>
      <w:r w:rsidRPr="00537543">
        <w:t>Lepingus sätestatud konfidentsiaalsuse nõue ei laiene informatsiooni avaldamisele Poolte audiitoritele, advokaatidele ja krediidi- ning finantseerimisasutustele tingimusel, et ka nemad täidav</w:t>
      </w:r>
      <w:r>
        <w:t xml:space="preserve">ad konfidentsiaalsuskohustust. </w:t>
      </w:r>
    </w:p>
    <w:p w:rsidR="00F33E45" w:rsidRPr="00537543" w:rsidRDefault="00F33E45" w:rsidP="00A37196">
      <w:pPr>
        <w:rPr>
          <w:b/>
          <w:bCs/>
        </w:rPr>
      </w:pPr>
      <w:r>
        <w:rPr>
          <w:b/>
          <w:bCs/>
        </w:rPr>
        <w:t>22.</w:t>
      </w:r>
      <w:r w:rsidRPr="00537543">
        <w:rPr>
          <w:b/>
          <w:bCs/>
        </w:rPr>
        <w:t xml:space="preserve">Muud sätted </w:t>
      </w:r>
    </w:p>
    <w:p w:rsidR="00F33E45" w:rsidRPr="00537543" w:rsidRDefault="00F33E45" w:rsidP="000F06DD">
      <w:pPr>
        <w:spacing w:before="0" w:after="0"/>
      </w:pPr>
      <w:r>
        <w:t>22.1.</w:t>
      </w:r>
      <w:r w:rsidRPr="00537543">
        <w:t>Pooled kinnitavad, et neil on kõik seadustest ja teistest õigusaktidest tulenevad volitused, nõusolekud ja heakskiidud Lepingu sõlmimiseks ja Lepingust tulenevate kohustuste täitmiseks.</w:t>
      </w:r>
    </w:p>
    <w:p w:rsidR="00F33E45" w:rsidRPr="00537543" w:rsidRDefault="00F33E45" w:rsidP="000F06DD">
      <w:pPr>
        <w:spacing w:before="0" w:after="0"/>
        <w:rPr>
          <w:noProof/>
        </w:rPr>
      </w:pPr>
      <w:r>
        <w:rPr>
          <w:noProof/>
        </w:rPr>
        <w:t>22.2.</w:t>
      </w:r>
      <w:r w:rsidRPr="00537543">
        <w:rPr>
          <w:noProof/>
        </w:rPr>
        <w:t>Pooled kinnitavad, et Lepingu sõlmimisega ei ole nad rikkunud ühtegi enda suhtes kehtiva seaduse, õigusakti või põhikirja sätet ega ühtegi varem sõlmitud lepingust või kokkuleppest tulenevat kohustust.</w:t>
      </w:r>
    </w:p>
    <w:p w:rsidR="00F33E45" w:rsidRPr="00537543" w:rsidRDefault="00F33E45" w:rsidP="000F06DD">
      <w:pPr>
        <w:spacing w:before="0" w:after="0"/>
      </w:pPr>
      <w:r>
        <w:t>22.3.</w:t>
      </w:r>
      <w:r w:rsidRPr="00537543">
        <w:t xml:space="preserve">Pooled kinnitavad, et käesoleva Lepingu tekst vastab Poolte tegelikule tahtele. Pooled kinnitavad, et on Lepingu ja selle lisad hoolikalt läbi lugenud ning et kõik Lepingu sätted ja tingimused on üheselt arusaadavad ja mõistetavad. </w:t>
      </w:r>
    </w:p>
    <w:p w:rsidR="00F33E45" w:rsidRPr="00537543" w:rsidRDefault="00F33E45" w:rsidP="000F06DD">
      <w:pPr>
        <w:spacing w:before="0" w:after="0"/>
      </w:pPr>
      <w:r>
        <w:t>22.4.</w:t>
      </w:r>
      <w:r w:rsidRPr="00537543">
        <w:t>Pooled kinnitavad, et on teisele Poole teatanud kõigist asjaoludest, mille vastu teisel Poolel on või võib olla arvestades Lepingu eesmärki äratuntav oluline huvi, et mõistlikult</w:t>
      </w:r>
      <w:r w:rsidRPr="00537543" w:rsidDel="00B06441">
        <w:t xml:space="preserve"> </w:t>
      </w:r>
      <w:r w:rsidRPr="00537543">
        <w:t xml:space="preserve">on arvestatud teise Poole huvide ja õigustega ning et teisele Poolele on esitatud tõeseid andmeid. </w:t>
      </w:r>
    </w:p>
    <w:p w:rsidR="00F33E45" w:rsidRPr="00537543" w:rsidRDefault="00F33E45" w:rsidP="000F06DD">
      <w:pPr>
        <w:spacing w:before="0" w:after="0"/>
      </w:pPr>
      <w:r>
        <w:t>22.5.</w:t>
      </w:r>
      <w:r w:rsidRPr="00537543">
        <w:t>Lepingu Poolel on õigus anda käesolevast Lepingust tulenevaid kohustusi üksikuna või tervikuna üle kolmandale isikule ainult teise Poole eelneval kirjalikul nõusolekul.</w:t>
      </w:r>
    </w:p>
    <w:p w:rsidR="00F33E45" w:rsidRPr="00537543" w:rsidRDefault="00F33E45" w:rsidP="000F06DD">
      <w:pPr>
        <w:spacing w:before="0" w:after="0"/>
      </w:pPr>
      <w:r>
        <w:t>22.6.</w:t>
      </w:r>
      <w:r w:rsidRPr="00537543">
        <w:t>Leping on koostatud kahes (2) eksemplaris, millest mõlemad Pooled saavad ühe eksemplari.</w:t>
      </w:r>
    </w:p>
    <w:p w:rsidR="00F33E45" w:rsidRPr="00537543" w:rsidRDefault="00F33E45" w:rsidP="000F06DD">
      <w:pPr>
        <w:spacing w:before="0" w:after="0"/>
      </w:pPr>
      <w:r>
        <w:t>22.7.</w:t>
      </w:r>
      <w:r w:rsidRPr="00537543">
        <w:t>Lepingul on alljärgnevad lisad:</w:t>
      </w:r>
    </w:p>
    <w:p w:rsidR="00F33E45" w:rsidRPr="00537543" w:rsidRDefault="00F33E45" w:rsidP="00A37196">
      <w:r w:rsidRPr="00537543">
        <w:t>Lisa 1</w:t>
      </w:r>
      <w:r w:rsidRPr="00537543">
        <w:tab/>
        <w:t>Tellija poolt pakkumismenetluse käigus pakkujatele antud kirjalikud selgitused, täpsustused ja täiendused;</w:t>
      </w:r>
    </w:p>
    <w:p w:rsidR="00F33E45" w:rsidRPr="00537543" w:rsidRDefault="00F33E45" w:rsidP="00A37196">
      <w:r w:rsidRPr="00537543">
        <w:t>Lisa 2</w:t>
      </w:r>
      <w:r w:rsidRPr="00537543">
        <w:tab/>
      </w:r>
      <w:r>
        <w:t>Projekteerimis- ja e</w:t>
      </w:r>
      <w:r w:rsidRPr="00537543">
        <w:t>hitustööde Hankedokumendid;</w:t>
      </w:r>
    </w:p>
    <w:p w:rsidR="00F33E45" w:rsidRPr="00537543" w:rsidRDefault="00F33E45" w:rsidP="00A37196">
      <w:r w:rsidRPr="00537543">
        <w:t>Lisa 3</w:t>
      </w:r>
      <w:r w:rsidRPr="00537543">
        <w:tab/>
        <w:t xml:space="preserve">Ehituse Töövõtulepingute Üldtingimused (ETÜ 2005), </w:t>
      </w:r>
    </w:p>
    <w:p w:rsidR="00F33E45" w:rsidRPr="00537543" w:rsidRDefault="00F33E45" w:rsidP="00A37196">
      <w:r w:rsidRPr="00537543">
        <w:t>Lisa 4</w:t>
      </w:r>
      <w:r w:rsidRPr="00537543">
        <w:tab/>
        <w:t>Töövõtja pakkumus.</w:t>
      </w:r>
    </w:p>
    <w:p w:rsidR="00F33E45" w:rsidRPr="00537543" w:rsidRDefault="00F33E45" w:rsidP="00A37196">
      <w:pPr>
        <w:rPr>
          <w:color w:val="000000"/>
        </w:rPr>
      </w:pPr>
    </w:p>
    <w:p w:rsidR="00F33E45" w:rsidRPr="00537543" w:rsidRDefault="00F33E45" w:rsidP="00A37196">
      <w:pPr>
        <w:rPr>
          <w:b/>
          <w:bCs/>
        </w:rPr>
      </w:pPr>
      <w:r w:rsidRPr="00537543">
        <w:rPr>
          <w:b/>
          <w:bCs/>
        </w:rPr>
        <w:t>23. Poolte allkirjad</w:t>
      </w:r>
    </w:p>
    <w:p w:rsidR="00F33E45" w:rsidRPr="00537543" w:rsidRDefault="00F33E45" w:rsidP="00A37196">
      <w:pPr>
        <w:rPr>
          <w:u w:val="single"/>
        </w:rPr>
      </w:pPr>
    </w:p>
    <w:tbl>
      <w:tblPr>
        <w:tblW w:w="0" w:type="auto"/>
        <w:jc w:val="right"/>
        <w:tblLayout w:type="fixed"/>
        <w:tblCellMar>
          <w:left w:w="0" w:type="dxa"/>
          <w:right w:w="0" w:type="dxa"/>
        </w:tblCellMar>
        <w:tblLook w:val="0000"/>
      </w:tblPr>
      <w:tblGrid>
        <w:gridCol w:w="4590"/>
        <w:gridCol w:w="4622"/>
      </w:tblGrid>
      <w:tr w:rsidR="00F33E45" w:rsidRPr="00137673">
        <w:trPr>
          <w:jc w:val="right"/>
        </w:trPr>
        <w:tc>
          <w:tcPr>
            <w:tcW w:w="4590" w:type="dxa"/>
            <w:tcBorders>
              <w:top w:val="nil"/>
              <w:left w:val="nil"/>
              <w:bottom w:val="nil"/>
              <w:right w:val="nil"/>
            </w:tcBorders>
          </w:tcPr>
          <w:p w:rsidR="00F33E45" w:rsidRPr="00137673" w:rsidRDefault="00F33E45" w:rsidP="000F06DD">
            <w:pPr>
              <w:spacing w:before="0" w:after="0"/>
              <w:rPr>
                <w:b/>
                <w:bCs/>
              </w:rPr>
            </w:pPr>
            <w:r w:rsidRPr="00137673">
              <w:rPr>
                <w:b/>
                <w:bCs/>
              </w:rPr>
              <w:t>Tellija</w:t>
            </w:r>
          </w:p>
        </w:tc>
        <w:tc>
          <w:tcPr>
            <w:tcW w:w="4622" w:type="dxa"/>
            <w:tcBorders>
              <w:top w:val="nil"/>
              <w:left w:val="nil"/>
              <w:bottom w:val="nil"/>
              <w:right w:val="nil"/>
            </w:tcBorders>
          </w:tcPr>
          <w:p w:rsidR="00F33E45" w:rsidRPr="00137673" w:rsidRDefault="00F33E45" w:rsidP="000F06DD">
            <w:pPr>
              <w:spacing w:before="0" w:after="0"/>
              <w:rPr>
                <w:b/>
                <w:bCs/>
              </w:rPr>
            </w:pPr>
            <w:r w:rsidRPr="00137673">
              <w:rPr>
                <w:b/>
                <w:bCs/>
              </w:rPr>
              <w:t>Töövõtja</w:t>
            </w:r>
          </w:p>
        </w:tc>
      </w:tr>
      <w:tr w:rsidR="00F33E45" w:rsidRPr="00137673">
        <w:trPr>
          <w:jc w:val="right"/>
        </w:trPr>
        <w:tc>
          <w:tcPr>
            <w:tcW w:w="4590" w:type="dxa"/>
            <w:tcBorders>
              <w:top w:val="nil"/>
              <w:left w:val="nil"/>
              <w:bottom w:val="nil"/>
              <w:right w:val="nil"/>
            </w:tcBorders>
          </w:tcPr>
          <w:p w:rsidR="00F33E45" w:rsidRPr="00137673" w:rsidRDefault="00F33E45" w:rsidP="000F06DD">
            <w:pPr>
              <w:spacing w:before="0" w:after="0"/>
            </w:pPr>
            <w:r w:rsidRPr="00137673">
              <w:t>Puurmani Soojus OÜ</w:t>
            </w:r>
          </w:p>
        </w:tc>
        <w:tc>
          <w:tcPr>
            <w:tcW w:w="4622" w:type="dxa"/>
            <w:tcBorders>
              <w:top w:val="nil"/>
              <w:left w:val="nil"/>
              <w:bottom w:val="nil"/>
              <w:right w:val="nil"/>
            </w:tcBorders>
          </w:tcPr>
          <w:p w:rsidR="00F33E45" w:rsidRPr="00137673" w:rsidRDefault="00F33E45" w:rsidP="000F06DD">
            <w:pPr>
              <w:spacing w:before="0" w:after="0"/>
            </w:pPr>
          </w:p>
        </w:tc>
      </w:tr>
      <w:tr w:rsidR="00F33E45" w:rsidRPr="00137673">
        <w:trPr>
          <w:jc w:val="right"/>
        </w:trPr>
        <w:tc>
          <w:tcPr>
            <w:tcW w:w="4590" w:type="dxa"/>
            <w:tcBorders>
              <w:top w:val="nil"/>
              <w:left w:val="nil"/>
              <w:bottom w:val="nil"/>
              <w:right w:val="nil"/>
            </w:tcBorders>
          </w:tcPr>
          <w:p w:rsidR="00F33E45" w:rsidRPr="00137673" w:rsidRDefault="00F33E45" w:rsidP="000F06DD">
            <w:pPr>
              <w:spacing w:before="0" w:after="0"/>
            </w:pPr>
            <w:r w:rsidRPr="00137673">
              <w:t>Registrikood 12011440</w:t>
            </w:r>
          </w:p>
        </w:tc>
        <w:tc>
          <w:tcPr>
            <w:tcW w:w="4622" w:type="dxa"/>
            <w:tcBorders>
              <w:top w:val="nil"/>
              <w:left w:val="nil"/>
              <w:bottom w:val="nil"/>
              <w:right w:val="nil"/>
            </w:tcBorders>
          </w:tcPr>
          <w:p w:rsidR="00F33E45" w:rsidRPr="00137673" w:rsidRDefault="00F33E45" w:rsidP="000F06DD">
            <w:pPr>
              <w:spacing w:before="0" w:after="0"/>
            </w:pPr>
          </w:p>
        </w:tc>
      </w:tr>
      <w:tr w:rsidR="00F33E45" w:rsidRPr="00137673">
        <w:trPr>
          <w:jc w:val="right"/>
        </w:trPr>
        <w:tc>
          <w:tcPr>
            <w:tcW w:w="4590" w:type="dxa"/>
            <w:tcBorders>
              <w:top w:val="nil"/>
              <w:left w:val="nil"/>
              <w:bottom w:val="nil"/>
              <w:right w:val="nil"/>
            </w:tcBorders>
          </w:tcPr>
          <w:p w:rsidR="00F33E45" w:rsidRPr="00137673" w:rsidRDefault="00F33E45" w:rsidP="000F06DD">
            <w:pPr>
              <w:spacing w:before="0" w:after="0"/>
            </w:pPr>
            <w:r w:rsidRPr="00137673">
              <w:t>Kivi 23-11</w:t>
            </w:r>
          </w:p>
        </w:tc>
        <w:tc>
          <w:tcPr>
            <w:tcW w:w="4622" w:type="dxa"/>
            <w:tcBorders>
              <w:top w:val="nil"/>
              <w:left w:val="nil"/>
              <w:bottom w:val="nil"/>
              <w:right w:val="nil"/>
            </w:tcBorders>
          </w:tcPr>
          <w:p w:rsidR="00F33E45" w:rsidRPr="00137673" w:rsidRDefault="00F33E45" w:rsidP="000F06DD">
            <w:pPr>
              <w:spacing w:before="0" w:after="0"/>
            </w:pPr>
          </w:p>
        </w:tc>
      </w:tr>
      <w:tr w:rsidR="00F33E45" w:rsidRPr="00137673">
        <w:trPr>
          <w:jc w:val="right"/>
        </w:trPr>
        <w:tc>
          <w:tcPr>
            <w:tcW w:w="4590" w:type="dxa"/>
            <w:tcBorders>
              <w:top w:val="nil"/>
              <w:left w:val="nil"/>
              <w:right w:val="nil"/>
            </w:tcBorders>
          </w:tcPr>
          <w:p w:rsidR="00F33E45" w:rsidRPr="00137673" w:rsidRDefault="00F33E45" w:rsidP="000F06DD">
            <w:pPr>
              <w:spacing w:before="0" w:after="0"/>
            </w:pPr>
            <w:r w:rsidRPr="00137673">
              <w:t>Tartu 51009</w:t>
            </w:r>
          </w:p>
        </w:tc>
        <w:tc>
          <w:tcPr>
            <w:tcW w:w="4622" w:type="dxa"/>
            <w:tcBorders>
              <w:top w:val="nil"/>
              <w:left w:val="nil"/>
              <w:right w:val="nil"/>
            </w:tcBorders>
          </w:tcPr>
          <w:p w:rsidR="00F33E45" w:rsidRPr="00137673" w:rsidRDefault="00F33E45" w:rsidP="000F06DD">
            <w:pPr>
              <w:spacing w:before="0" w:after="0"/>
            </w:pPr>
          </w:p>
        </w:tc>
      </w:tr>
      <w:tr w:rsidR="00F33E45" w:rsidRPr="00137673">
        <w:trPr>
          <w:jc w:val="right"/>
        </w:trPr>
        <w:tc>
          <w:tcPr>
            <w:tcW w:w="4590" w:type="dxa"/>
            <w:tcBorders>
              <w:top w:val="nil"/>
              <w:left w:val="nil"/>
              <w:right w:val="nil"/>
            </w:tcBorders>
          </w:tcPr>
          <w:p w:rsidR="00F33E45" w:rsidRPr="00137673" w:rsidRDefault="00F33E45" w:rsidP="000F06DD">
            <w:pPr>
              <w:spacing w:before="0" w:after="0"/>
            </w:pPr>
            <w:r w:rsidRPr="00137673">
              <w:t>Tel. 513 7676</w:t>
            </w:r>
          </w:p>
        </w:tc>
        <w:tc>
          <w:tcPr>
            <w:tcW w:w="4622" w:type="dxa"/>
            <w:tcBorders>
              <w:top w:val="nil"/>
              <w:left w:val="nil"/>
              <w:right w:val="nil"/>
            </w:tcBorders>
          </w:tcPr>
          <w:p w:rsidR="00F33E45" w:rsidRPr="00137673" w:rsidRDefault="00F33E45" w:rsidP="000F06DD">
            <w:pPr>
              <w:spacing w:before="0" w:after="0"/>
            </w:pPr>
          </w:p>
        </w:tc>
      </w:tr>
      <w:tr w:rsidR="00F33E45" w:rsidRPr="00137673">
        <w:trPr>
          <w:jc w:val="right"/>
        </w:trPr>
        <w:tc>
          <w:tcPr>
            <w:tcW w:w="4590" w:type="dxa"/>
          </w:tcPr>
          <w:p w:rsidR="00F33E45" w:rsidRPr="00137673" w:rsidRDefault="00F33E45" w:rsidP="000F06DD">
            <w:pPr>
              <w:spacing w:before="0" w:after="0"/>
              <w:rPr>
                <w:noProof/>
                <w:color w:val="000000"/>
              </w:rPr>
            </w:pPr>
            <w:r w:rsidRPr="00137673">
              <w:rPr>
                <w:noProof/>
                <w:color w:val="000000"/>
              </w:rPr>
              <w:t xml:space="preserve">Faks </w:t>
            </w:r>
          </w:p>
        </w:tc>
        <w:tc>
          <w:tcPr>
            <w:tcW w:w="4622" w:type="dxa"/>
          </w:tcPr>
          <w:p w:rsidR="00F33E45" w:rsidRPr="00137673" w:rsidRDefault="00F33E45" w:rsidP="000F06DD">
            <w:pPr>
              <w:spacing w:before="0" w:after="0"/>
            </w:pPr>
          </w:p>
        </w:tc>
      </w:tr>
      <w:tr w:rsidR="00F33E45" w:rsidRPr="00137673">
        <w:trPr>
          <w:jc w:val="right"/>
        </w:trPr>
        <w:tc>
          <w:tcPr>
            <w:tcW w:w="4590" w:type="dxa"/>
          </w:tcPr>
          <w:p w:rsidR="00F33E45" w:rsidRPr="00137673" w:rsidRDefault="00F33E45" w:rsidP="000F06DD">
            <w:pPr>
              <w:spacing w:before="0" w:after="0"/>
            </w:pPr>
            <w:r w:rsidRPr="00137673">
              <w:t xml:space="preserve">e-post </w:t>
            </w:r>
            <w:hyperlink r:id="rId8" w:history="1">
              <w:r>
                <w:rPr>
                  <w:rStyle w:val="Hyperlink"/>
                </w:rPr>
                <w:t>puurmani</w:t>
              </w:r>
              <w:r w:rsidRPr="00137673">
                <w:rPr>
                  <w:rStyle w:val="Hyperlink"/>
                </w:rPr>
                <w:t>@soojamajandus.ee</w:t>
              </w:r>
            </w:hyperlink>
          </w:p>
        </w:tc>
        <w:tc>
          <w:tcPr>
            <w:tcW w:w="4622" w:type="dxa"/>
          </w:tcPr>
          <w:p w:rsidR="00F33E45" w:rsidRPr="00137673" w:rsidRDefault="00F33E45" w:rsidP="000F06DD">
            <w:pPr>
              <w:spacing w:before="0" w:after="0"/>
            </w:pPr>
          </w:p>
        </w:tc>
      </w:tr>
    </w:tbl>
    <w:p w:rsidR="00F33E45" w:rsidRPr="008152E9" w:rsidRDefault="00F33E45" w:rsidP="004D74FB">
      <w:pPr>
        <w:rPr>
          <w:b/>
          <w:bCs/>
        </w:rPr>
      </w:pPr>
    </w:p>
    <w:sectPr w:rsidR="00F33E45" w:rsidRPr="008152E9" w:rsidSect="00535DC8">
      <w:headerReference w:type="default" r:id="rId9"/>
      <w:footerReference w:type="default" r:id="rId10"/>
      <w:pgSz w:w="11906" w:h="16838"/>
      <w:pgMar w:top="1417"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E45" w:rsidRDefault="00F33E45" w:rsidP="00934EEC">
      <w:pPr>
        <w:spacing w:before="0" w:after="0"/>
      </w:pPr>
      <w:r>
        <w:separator/>
      </w:r>
    </w:p>
  </w:endnote>
  <w:endnote w:type="continuationSeparator" w:id="0">
    <w:p w:rsidR="00F33E45" w:rsidRDefault="00F33E45" w:rsidP="00934EE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45" w:rsidRDefault="00F33E45">
    <w:pPr>
      <w:pStyle w:val="Footer"/>
      <w:jc w:val="center"/>
    </w:pPr>
    <w:fldSimple w:instr=" PAGE   \* MERGEFORMAT ">
      <w:r>
        <w:rPr>
          <w:noProof/>
        </w:rPr>
        <w:t>13</w:t>
      </w:r>
    </w:fldSimple>
  </w:p>
  <w:p w:rsidR="00F33E45" w:rsidRDefault="00F33E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E45" w:rsidRDefault="00F33E45" w:rsidP="00934EEC">
      <w:pPr>
        <w:spacing w:before="0" w:after="0"/>
      </w:pPr>
      <w:r>
        <w:separator/>
      </w:r>
    </w:p>
  </w:footnote>
  <w:footnote w:type="continuationSeparator" w:id="0">
    <w:p w:rsidR="00F33E45" w:rsidRDefault="00F33E45" w:rsidP="00934EE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Look w:val="00A0"/>
    </w:tblPr>
    <w:tblGrid>
      <w:gridCol w:w="4583"/>
      <w:gridCol w:w="4583"/>
    </w:tblGrid>
    <w:tr w:rsidR="00F33E45" w:rsidRPr="00137673">
      <w:tc>
        <w:tcPr>
          <w:tcW w:w="9166" w:type="dxa"/>
          <w:gridSpan w:val="2"/>
        </w:tcPr>
        <w:p w:rsidR="00F33E45" w:rsidRPr="00137673" w:rsidRDefault="00F33E45" w:rsidP="00137673">
          <w:pPr>
            <w:pStyle w:val="Header"/>
            <w:spacing w:before="0"/>
            <w:rPr>
              <w:sz w:val="20"/>
              <w:szCs w:val="20"/>
            </w:rPr>
          </w:pPr>
          <w:r w:rsidRPr="00137673">
            <w:rPr>
              <w:sz w:val="20"/>
              <w:szCs w:val="20"/>
            </w:rPr>
            <w:t xml:space="preserve">Puurmani </w:t>
          </w:r>
          <w:r>
            <w:rPr>
              <w:sz w:val="20"/>
              <w:szCs w:val="20"/>
            </w:rPr>
            <w:t xml:space="preserve">aleviku </w:t>
          </w:r>
          <w:r w:rsidRPr="00137673">
            <w:rPr>
              <w:sz w:val="20"/>
              <w:szCs w:val="20"/>
            </w:rPr>
            <w:t xml:space="preserve">katlamaja </w:t>
          </w:r>
          <w:r>
            <w:rPr>
              <w:sz w:val="20"/>
              <w:szCs w:val="20"/>
            </w:rPr>
            <w:t>ümberehitamine</w:t>
          </w:r>
        </w:p>
      </w:tc>
    </w:tr>
    <w:tr w:rsidR="00F33E45" w:rsidRPr="00137673">
      <w:tc>
        <w:tcPr>
          <w:tcW w:w="4583" w:type="dxa"/>
          <w:tcBorders>
            <w:bottom w:val="single" w:sz="4" w:space="0" w:color="auto"/>
          </w:tcBorders>
        </w:tcPr>
        <w:p w:rsidR="00F33E45" w:rsidRPr="00137673" w:rsidRDefault="00F33E45" w:rsidP="00137673">
          <w:pPr>
            <w:pStyle w:val="Header"/>
            <w:spacing w:before="0"/>
            <w:rPr>
              <w:sz w:val="20"/>
              <w:szCs w:val="20"/>
            </w:rPr>
          </w:pPr>
          <w:r w:rsidRPr="00137673">
            <w:rPr>
              <w:sz w:val="20"/>
              <w:szCs w:val="20"/>
            </w:rPr>
            <w:t>Hankedokumendid</w:t>
          </w:r>
        </w:p>
      </w:tc>
      <w:tc>
        <w:tcPr>
          <w:tcW w:w="4583" w:type="dxa"/>
          <w:tcBorders>
            <w:bottom w:val="single" w:sz="4" w:space="0" w:color="auto"/>
          </w:tcBorders>
        </w:tcPr>
        <w:p w:rsidR="00F33E45" w:rsidRPr="00137673" w:rsidRDefault="00F33E45" w:rsidP="00137673">
          <w:pPr>
            <w:pStyle w:val="Header"/>
            <w:spacing w:before="0"/>
            <w:jc w:val="right"/>
            <w:rPr>
              <w:sz w:val="20"/>
              <w:szCs w:val="20"/>
            </w:rPr>
          </w:pPr>
          <w:r w:rsidRPr="00137673">
            <w:rPr>
              <w:sz w:val="20"/>
              <w:szCs w:val="20"/>
            </w:rPr>
            <w:t>Lepingu vorm</w:t>
          </w:r>
        </w:p>
      </w:tc>
    </w:tr>
  </w:tbl>
  <w:p w:rsidR="00F33E45" w:rsidRDefault="00F33E45" w:rsidP="004E7853">
    <w:pPr>
      <w:pStyle w:val="Header"/>
      <w:spacing w:befor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902300C"/>
    <w:name w:val="WW8Num12"/>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1664962"/>
    <w:multiLevelType w:val="multilevel"/>
    <w:tmpl w:val="B12A115E"/>
    <w:lvl w:ilvl="0">
      <w:start w:val="1"/>
      <w:numFmt w:val="decimal"/>
      <w:lvlText w:val="%1.1"/>
      <w:lvlJc w:val="left"/>
      <w:pPr>
        <w:ind w:left="360" w:hanging="360"/>
      </w:pPr>
      <w:rPr>
        <w:rFonts w:hint="default"/>
      </w:rPr>
    </w:lvl>
    <w:lvl w:ilvl="1">
      <w:start w:val="1"/>
      <w:numFmt w:val="decimal"/>
      <w:lvlText w:val="4.%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0A103D"/>
    <w:multiLevelType w:val="multilevel"/>
    <w:tmpl w:val="152A37D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bCs/>
        <w:i w:val="0"/>
        <w:iCs w:val="0"/>
        <w:caps w:val="0"/>
        <w:smallCaps w:val="0"/>
        <w:strike w:val="0"/>
        <w:dstrike w:val="0"/>
        <w:vanish w:val="0"/>
        <w:spacing w:val="0"/>
        <w:kern w:val="0"/>
        <w:position w:val="0"/>
        <w:u w:val="none"/>
        <w:vertAlign w:val="base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064947D9"/>
    <w:multiLevelType w:val="multilevel"/>
    <w:tmpl w:val="220A2FAA"/>
    <w:lvl w:ilvl="0">
      <w:start w:val="1"/>
      <w:numFmt w:val="decimal"/>
      <w:lvlText w:val="%1.1"/>
      <w:lvlJc w:val="left"/>
      <w:pPr>
        <w:ind w:left="360" w:hanging="360"/>
      </w:pPr>
      <w:rPr>
        <w:rFonts w:hint="default"/>
      </w:rPr>
    </w:lvl>
    <w:lvl w:ilvl="1">
      <w:start w:val="1"/>
      <w:numFmt w:val="decimal"/>
      <w:lvlText w:val="11.%2."/>
      <w:lvlJc w:val="left"/>
      <w:pPr>
        <w:ind w:left="43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B8531F8"/>
    <w:multiLevelType w:val="hybridMultilevel"/>
    <w:tmpl w:val="473AE054"/>
    <w:lvl w:ilvl="0" w:tplc="0425000D">
      <w:start w:val="1"/>
      <w:numFmt w:val="bullet"/>
      <w:lvlText w:val=""/>
      <w:lvlJc w:val="left"/>
      <w:pPr>
        <w:ind w:left="720" w:hanging="360"/>
      </w:pPr>
      <w:rPr>
        <w:rFonts w:ascii="Wingdings" w:hAnsi="Wingdings" w:cs="Wingding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5">
    <w:nsid w:val="106B1D91"/>
    <w:multiLevelType w:val="hybridMultilevel"/>
    <w:tmpl w:val="E15C446A"/>
    <w:lvl w:ilvl="0" w:tplc="00000005">
      <w:start w:val="1"/>
      <w:numFmt w:val="bullet"/>
      <w:lvlText w:val=""/>
      <w:lvlJc w:val="left"/>
      <w:pPr>
        <w:ind w:left="1146" w:hanging="360"/>
      </w:pPr>
      <w:rPr>
        <w:rFonts w:ascii="Symbol" w:hAnsi="Symbol" w:cs="Symbol"/>
      </w:rPr>
    </w:lvl>
    <w:lvl w:ilvl="1" w:tplc="E1BC964E">
      <w:start w:val="9"/>
      <w:numFmt w:val="bullet"/>
      <w:lvlText w:val="•"/>
      <w:lvlJc w:val="left"/>
      <w:pPr>
        <w:ind w:left="2226" w:hanging="720"/>
      </w:pPr>
      <w:rPr>
        <w:rFonts w:ascii="Arial" w:eastAsia="Times New Roman" w:hAnsi="Arial" w:hint="default"/>
      </w:rPr>
    </w:lvl>
    <w:lvl w:ilvl="2" w:tplc="04250005">
      <w:start w:val="1"/>
      <w:numFmt w:val="bullet"/>
      <w:lvlText w:val=""/>
      <w:lvlJc w:val="left"/>
      <w:pPr>
        <w:ind w:left="2586" w:hanging="360"/>
      </w:pPr>
      <w:rPr>
        <w:rFonts w:ascii="Wingdings" w:hAnsi="Wingdings" w:cs="Wingdings" w:hint="default"/>
      </w:rPr>
    </w:lvl>
    <w:lvl w:ilvl="3" w:tplc="04250001">
      <w:start w:val="1"/>
      <w:numFmt w:val="bullet"/>
      <w:lvlText w:val=""/>
      <w:lvlJc w:val="left"/>
      <w:pPr>
        <w:ind w:left="3306" w:hanging="360"/>
      </w:pPr>
      <w:rPr>
        <w:rFonts w:ascii="Symbol" w:hAnsi="Symbol" w:cs="Symbol" w:hint="default"/>
      </w:rPr>
    </w:lvl>
    <w:lvl w:ilvl="4" w:tplc="04250003">
      <w:start w:val="1"/>
      <w:numFmt w:val="bullet"/>
      <w:lvlText w:val="o"/>
      <w:lvlJc w:val="left"/>
      <w:pPr>
        <w:ind w:left="4026" w:hanging="360"/>
      </w:pPr>
      <w:rPr>
        <w:rFonts w:ascii="Courier New" w:hAnsi="Courier New" w:cs="Courier New" w:hint="default"/>
      </w:rPr>
    </w:lvl>
    <w:lvl w:ilvl="5" w:tplc="04250005">
      <w:start w:val="1"/>
      <w:numFmt w:val="bullet"/>
      <w:lvlText w:val=""/>
      <w:lvlJc w:val="left"/>
      <w:pPr>
        <w:ind w:left="4746" w:hanging="360"/>
      </w:pPr>
      <w:rPr>
        <w:rFonts w:ascii="Wingdings" w:hAnsi="Wingdings" w:cs="Wingdings" w:hint="default"/>
      </w:rPr>
    </w:lvl>
    <w:lvl w:ilvl="6" w:tplc="04250001">
      <w:start w:val="1"/>
      <w:numFmt w:val="bullet"/>
      <w:lvlText w:val=""/>
      <w:lvlJc w:val="left"/>
      <w:pPr>
        <w:ind w:left="5466" w:hanging="360"/>
      </w:pPr>
      <w:rPr>
        <w:rFonts w:ascii="Symbol" w:hAnsi="Symbol" w:cs="Symbol" w:hint="default"/>
      </w:rPr>
    </w:lvl>
    <w:lvl w:ilvl="7" w:tplc="04250003">
      <w:start w:val="1"/>
      <w:numFmt w:val="bullet"/>
      <w:lvlText w:val="o"/>
      <w:lvlJc w:val="left"/>
      <w:pPr>
        <w:ind w:left="6186" w:hanging="360"/>
      </w:pPr>
      <w:rPr>
        <w:rFonts w:ascii="Courier New" w:hAnsi="Courier New" w:cs="Courier New" w:hint="default"/>
      </w:rPr>
    </w:lvl>
    <w:lvl w:ilvl="8" w:tplc="04250005">
      <w:start w:val="1"/>
      <w:numFmt w:val="bullet"/>
      <w:lvlText w:val=""/>
      <w:lvlJc w:val="left"/>
      <w:pPr>
        <w:ind w:left="6906" w:hanging="360"/>
      </w:pPr>
      <w:rPr>
        <w:rFonts w:ascii="Wingdings" w:hAnsi="Wingdings" w:cs="Wingdings" w:hint="default"/>
      </w:rPr>
    </w:lvl>
  </w:abstractNum>
  <w:abstractNum w:abstractNumId="6">
    <w:nsid w:val="14C3216E"/>
    <w:multiLevelType w:val="hybridMultilevel"/>
    <w:tmpl w:val="B65C5886"/>
    <w:lvl w:ilvl="0" w:tplc="0425000D">
      <w:start w:val="1"/>
      <w:numFmt w:val="bullet"/>
      <w:lvlText w:val=""/>
      <w:lvlJc w:val="left"/>
      <w:pPr>
        <w:ind w:left="720" w:hanging="360"/>
      </w:pPr>
      <w:rPr>
        <w:rFonts w:ascii="Wingdings" w:hAnsi="Wingdings" w:cs="Wingding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7">
    <w:nsid w:val="18FE7892"/>
    <w:multiLevelType w:val="multilevel"/>
    <w:tmpl w:val="58AE8888"/>
    <w:name w:val="WW8Num142"/>
    <w:lvl w:ilvl="0">
      <w:start w:val="1"/>
      <w:numFmt w:val="decimal"/>
      <w:lvlText w:val="%1."/>
      <w:lvlJc w:val="left"/>
      <w:pPr>
        <w:tabs>
          <w:tab w:val="num" w:pos="1080"/>
        </w:tabs>
        <w:ind w:left="1080" w:hanging="72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C136F7"/>
    <w:multiLevelType w:val="hybridMultilevel"/>
    <w:tmpl w:val="CABE5EA6"/>
    <w:lvl w:ilvl="0" w:tplc="0425000D">
      <w:start w:val="1"/>
      <w:numFmt w:val="bullet"/>
      <w:lvlText w:val=""/>
      <w:lvlJc w:val="left"/>
      <w:pPr>
        <w:ind w:left="720" w:hanging="360"/>
      </w:pPr>
      <w:rPr>
        <w:rFonts w:ascii="Wingdings" w:hAnsi="Wingdings" w:cs="Wingding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9">
    <w:nsid w:val="21457C2F"/>
    <w:multiLevelType w:val="multilevel"/>
    <w:tmpl w:val="0B0624BC"/>
    <w:lvl w:ilvl="0">
      <w:start w:val="1"/>
      <w:numFmt w:val="decimal"/>
      <w:lvlText w:val="%1.1"/>
      <w:lvlJc w:val="left"/>
      <w:pPr>
        <w:ind w:left="360" w:hanging="360"/>
      </w:pPr>
      <w:rPr>
        <w:rFonts w:hint="default"/>
      </w:rPr>
    </w:lvl>
    <w:lvl w:ilvl="1">
      <w:start w:val="1"/>
      <w:numFmt w:val="decimal"/>
      <w:lvlText w:val="12.%2."/>
      <w:lvlJc w:val="left"/>
      <w:pPr>
        <w:ind w:left="43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CE6738"/>
    <w:multiLevelType w:val="hybridMultilevel"/>
    <w:tmpl w:val="5CDCEE7C"/>
    <w:lvl w:ilvl="0" w:tplc="0425000D">
      <w:start w:val="1"/>
      <w:numFmt w:val="bullet"/>
      <w:lvlText w:val=""/>
      <w:lvlJc w:val="left"/>
      <w:pPr>
        <w:ind w:left="720" w:hanging="360"/>
      </w:pPr>
      <w:rPr>
        <w:rFonts w:ascii="Wingdings" w:hAnsi="Wingdings" w:cs="Wingding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11">
    <w:nsid w:val="23731F41"/>
    <w:multiLevelType w:val="hybridMultilevel"/>
    <w:tmpl w:val="65028D98"/>
    <w:lvl w:ilvl="0" w:tplc="0425000D">
      <w:start w:val="1"/>
      <w:numFmt w:val="bullet"/>
      <w:lvlText w:val=""/>
      <w:lvlJc w:val="left"/>
      <w:pPr>
        <w:ind w:left="720" w:hanging="360"/>
      </w:pPr>
      <w:rPr>
        <w:rFonts w:ascii="Wingdings" w:hAnsi="Wingdings" w:cs="Wingding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12">
    <w:nsid w:val="24B9034B"/>
    <w:multiLevelType w:val="hybridMultilevel"/>
    <w:tmpl w:val="1FEE5F5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3">
    <w:nsid w:val="26857603"/>
    <w:multiLevelType w:val="hybridMultilevel"/>
    <w:tmpl w:val="33500766"/>
    <w:lvl w:ilvl="0" w:tplc="0425000D">
      <w:start w:val="1"/>
      <w:numFmt w:val="bullet"/>
      <w:lvlText w:val=""/>
      <w:lvlJc w:val="left"/>
      <w:pPr>
        <w:ind w:left="720" w:hanging="360"/>
      </w:pPr>
      <w:rPr>
        <w:rFonts w:ascii="Wingdings" w:hAnsi="Wingdings" w:cs="Wingding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14">
    <w:nsid w:val="2F7F5EA7"/>
    <w:multiLevelType w:val="multilevel"/>
    <w:tmpl w:val="98940ECC"/>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5">
    <w:nsid w:val="34CE0E9B"/>
    <w:multiLevelType w:val="multilevel"/>
    <w:tmpl w:val="72CA4D00"/>
    <w:lvl w:ilvl="0">
      <w:start w:val="1"/>
      <w:numFmt w:val="decimal"/>
      <w:lvlText w:val="%1.1"/>
      <w:lvlJc w:val="left"/>
      <w:pPr>
        <w:ind w:left="360" w:hanging="360"/>
      </w:pPr>
      <w:rPr>
        <w:rFonts w:hint="default"/>
      </w:rPr>
    </w:lvl>
    <w:lvl w:ilvl="1">
      <w:start w:val="1"/>
      <w:numFmt w:val="decimal"/>
      <w:lvlText w:val="14.%2."/>
      <w:lvlJc w:val="left"/>
      <w:pPr>
        <w:ind w:left="43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5F9558E"/>
    <w:multiLevelType w:val="multilevel"/>
    <w:tmpl w:val="0262BC98"/>
    <w:lvl w:ilvl="0">
      <w:start w:val="1"/>
      <w:numFmt w:val="decimal"/>
      <w:lvlText w:val="%1.1"/>
      <w:lvlJc w:val="left"/>
      <w:pPr>
        <w:ind w:left="360" w:hanging="360"/>
      </w:pPr>
      <w:rPr>
        <w:rFonts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24D3EE0"/>
    <w:multiLevelType w:val="hybridMultilevel"/>
    <w:tmpl w:val="F372F5A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8">
    <w:nsid w:val="494A599B"/>
    <w:multiLevelType w:val="hybridMultilevel"/>
    <w:tmpl w:val="A7DE9242"/>
    <w:lvl w:ilvl="0" w:tplc="0425000D">
      <w:start w:val="1"/>
      <w:numFmt w:val="bullet"/>
      <w:lvlText w:val=""/>
      <w:lvlJc w:val="left"/>
      <w:pPr>
        <w:ind w:left="720" w:hanging="360"/>
      </w:pPr>
      <w:rPr>
        <w:rFonts w:ascii="Wingdings" w:hAnsi="Wingdings" w:cs="Wingding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19">
    <w:nsid w:val="5C8B0133"/>
    <w:multiLevelType w:val="hybridMultilevel"/>
    <w:tmpl w:val="59B02F18"/>
    <w:lvl w:ilvl="0" w:tplc="0425000D">
      <w:start w:val="1"/>
      <w:numFmt w:val="bullet"/>
      <w:lvlText w:val=""/>
      <w:lvlJc w:val="left"/>
      <w:pPr>
        <w:ind w:left="720" w:hanging="360"/>
      </w:pPr>
      <w:rPr>
        <w:rFonts w:ascii="Wingdings" w:hAnsi="Wingdings" w:cs="Wingding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20">
    <w:nsid w:val="5DCE7FF2"/>
    <w:multiLevelType w:val="hybridMultilevel"/>
    <w:tmpl w:val="586C9172"/>
    <w:lvl w:ilvl="0" w:tplc="0425000D">
      <w:start w:val="1"/>
      <w:numFmt w:val="bullet"/>
      <w:lvlText w:val=""/>
      <w:lvlJc w:val="left"/>
      <w:pPr>
        <w:ind w:left="720" w:hanging="360"/>
      </w:pPr>
      <w:rPr>
        <w:rFonts w:ascii="Wingdings" w:hAnsi="Wingdings" w:cs="Wingding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21">
    <w:nsid w:val="61943927"/>
    <w:multiLevelType w:val="multilevel"/>
    <w:tmpl w:val="75EE87A8"/>
    <w:lvl w:ilvl="0">
      <w:start w:val="1"/>
      <w:numFmt w:val="decimal"/>
      <w:lvlText w:val="%1.1"/>
      <w:lvlJc w:val="left"/>
      <w:pPr>
        <w:ind w:left="360" w:hanging="360"/>
      </w:pPr>
      <w:rPr>
        <w:rFonts w:hint="default"/>
      </w:rPr>
    </w:lvl>
    <w:lvl w:ilvl="1">
      <w:start w:val="1"/>
      <w:numFmt w:val="decimal"/>
      <w:lvlText w:val="9.%2."/>
      <w:lvlJc w:val="left"/>
      <w:pPr>
        <w:ind w:left="43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3E925AF"/>
    <w:multiLevelType w:val="multilevel"/>
    <w:tmpl w:val="FDA89AB6"/>
    <w:lvl w:ilvl="0">
      <w:start w:val="1"/>
      <w:numFmt w:val="decimal"/>
      <w:lvlText w:val="%1.1"/>
      <w:lvlJc w:val="left"/>
      <w:pPr>
        <w:ind w:left="360" w:hanging="360"/>
      </w:pPr>
      <w:rPr>
        <w:rFonts w:hint="default"/>
      </w:rPr>
    </w:lvl>
    <w:lvl w:ilvl="1">
      <w:start w:val="1"/>
      <w:numFmt w:val="decimal"/>
      <w:lvlText w:val="10.%2."/>
      <w:lvlJc w:val="left"/>
      <w:pPr>
        <w:ind w:left="43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6F20F09"/>
    <w:multiLevelType w:val="hybridMultilevel"/>
    <w:tmpl w:val="EB800D0E"/>
    <w:lvl w:ilvl="0" w:tplc="0425000D">
      <w:start w:val="1"/>
      <w:numFmt w:val="bullet"/>
      <w:lvlText w:val=""/>
      <w:lvlJc w:val="left"/>
      <w:pPr>
        <w:ind w:left="1429" w:hanging="360"/>
      </w:pPr>
      <w:rPr>
        <w:rFonts w:ascii="Wingdings" w:hAnsi="Wingdings" w:cs="Wingdings" w:hint="default"/>
      </w:rPr>
    </w:lvl>
    <w:lvl w:ilvl="1" w:tplc="04250003">
      <w:start w:val="1"/>
      <w:numFmt w:val="bullet"/>
      <w:lvlText w:val="o"/>
      <w:lvlJc w:val="left"/>
      <w:pPr>
        <w:ind w:left="2149" w:hanging="360"/>
      </w:pPr>
      <w:rPr>
        <w:rFonts w:ascii="Courier New" w:hAnsi="Courier New" w:cs="Courier New" w:hint="default"/>
      </w:rPr>
    </w:lvl>
    <w:lvl w:ilvl="2" w:tplc="04250005">
      <w:start w:val="1"/>
      <w:numFmt w:val="bullet"/>
      <w:lvlText w:val=""/>
      <w:lvlJc w:val="left"/>
      <w:pPr>
        <w:ind w:left="2869" w:hanging="360"/>
      </w:pPr>
      <w:rPr>
        <w:rFonts w:ascii="Wingdings" w:hAnsi="Wingdings" w:cs="Wingdings" w:hint="default"/>
      </w:rPr>
    </w:lvl>
    <w:lvl w:ilvl="3" w:tplc="04250001">
      <w:start w:val="1"/>
      <w:numFmt w:val="bullet"/>
      <w:lvlText w:val=""/>
      <w:lvlJc w:val="left"/>
      <w:pPr>
        <w:ind w:left="3589" w:hanging="360"/>
      </w:pPr>
      <w:rPr>
        <w:rFonts w:ascii="Symbol" w:hAnsi="Symbol" w:cs="Symbol" w:hint="default"/>
      </w:rPr>
    </w:lvl>
    <w:lvl w:ilvl="4" w:tplc="04250003">
      <w:start w:val="1"/>
      <w:numFmt w:val="bullet"/>
      <w:lvlText w:val="o"/>
      <w:lvlJc w:val="left"/>
      <w:pPr>
        <w:ind w:left="4309" w:hanging="360"/>
      </w:pPr>
      <w:rPr>
        <w:rFonts w:ascii="Courier New" w:hAnsi="Courier New" w:cs="Courier New" w:hint="default"/>
      </w:rPr>
    </w:lvl>
    <w:lvl w:ilvl="5" w:tplc="04250005">
      <w:start w:val="1"/>
      <w:numFmt w:val="bullet"/>
      <w:lvlText w:val=""/>
      <w:lvlJc w:val="left"/>
      <w:pPr>
        <w:ind w:left="5029" w:hanging="360"/>
      </w:pPr>
      <w:rPr>
        <w:rFonts w:ascii="Wingdings" w:hAnsi="Wingdings" w:cs="Wingdings" w:hint="default"/>
      </w:rPr>
    </w:lvl>
    <w:lvl w:ilvl="6" w:tplc="04250001">
      <w:start w:val="1"/>
      <w:numFmt w:val="bullet"/>
      <w:lvlText w:val=""/>
      <w:lvlJc w:val="left"/>
      <w:pPr>
        <w:ind w:left="5749" w:hanging="360"/>
      </w:pPr>
      <w:rPr>
        <w:rFonts w:ascii="Symbol" w:hAnsi="Symbol" w:cs="Symbol" w:hint="default"/>
      </w:rPr>
    </w:lvl>
    <w:lvl w:ilvl="7" w:tplc="04250003">
      <w:start w:val="1"/>
      <w:numFmt w:val="bullet"/>
      <w:lvlText w:val="o"/>
      <w:lvlJc w:val="left"/>
      <w:pPr>
        <w:ind w:left="6469" w:hanging="360"/>
      </w:pPr>
      <w:rPr>
        <w:rFonts w:ascii="Courier New" w:hAnsi="Courier New" w:cs="Courier New" w:hint="default"/>
      </w:rPr>
    </w:lvl>
    <w:lvl w:ilvl="8" w:tplc="04250005">
      <w:start w:val="1"/>
      <w:numFmt w:val="bullet"/>
      <w:lvlText w:val=""/>
      <w:lvlJc w:val="left"/>
      <w:pPr>
        <w:ind w:left="7189" w:hanging="360"/>
      </w:pPr>
      <w:rPr>
        <w:rFonts w:ascii="Wingdings" w:hAnsi="Wingdings" w:cs="Wingdings" w:hint="default"/>
      </w:rPr>
    </w:lvl>
  </w:abstractNum>
  <w:abstractNum w:abstractNumId="24">
    <w:nsid w:val="73EB565F"/>
    <w:multiLevelType w:val="hybridMultilevel"/>
    <w:tmpl w:val="71565FBA"/>
    <w:lvl w:ilvl="0" w:tplc="0425000D">
      <w:start w:val="1"/>
      <w:numFmt w:val="bullet"/>
      <w:lvlText w:val=""/>
      <w:lvlJc w:val="left"/>
      <w:pPr>
        <w:ind w:left="720" w:hanging="360"/>
      </w:pPr>
      <w:rPr>
        <w:rFonts w:ascii="Wingdings" w:hAnsi="Wingdings" w:cs="Wingding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25">
    <w:nsid w:val="7D4B068C"/>
    <w:multiLevelType w:val="hybridMultilevel"/>
    <w:tmpl w:val="B918851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6">
    <w:nsid w:val="7F1638D9"/>
    <w:multiLevelType w:val="hybridMultilevel"/>
    <w:tmpl w:val="1430D8FC"/>
    <w:lvl w:ilvl="0" w:tplc="0425000D">
      <w:start w:val="1"/>
      <w:numFmt w:val="bullet"/>
      <w:lvlText w:val=""/>
      <w:lvlJc w:val="left"/>
      <w:pPr>
        <w:ind w:left="720" w:hanging="360"/>
      </w:pPr>
      <w:rPr>
        <w:rFonts w:ascii="Wingdings" w:hAnsi="Wingdings" w:cs="Wingding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27">
    <w:nsid w:val="7FBE67A3"/>
    <w:multiLevelType w:val="hybridMultilevel"/>
    <w:tmpl w:val="6C88FBC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2"/>
  </w:num>
  <w:num w:numId="2">
    <w:abstractNumId w:val="4"/>
  </w:num>
  <w:num w:numId="3">
    <w:abstractNumId w:val="6"/>
  </w:num>
  <w:num w:numId="4">
    <w:abstractNumId w:val="11"/>
  </w:num>
  <w:num w:numId="5">
    <w:abstractNumId w:val="18"/>
  </w:num>
  <w:num w:numId="6">
    <w:abstractNumId w:val="14"/>
  </w:num>
  <w:num w:numId="7">
    <w:abstractNumId w:val="16"/>
  </w:num>
  <w:num w:numId="8">
    <w:abstractNumId w:val="1"/>
  </w:num>
  <w:num w:numId="9">
    <w:abstractNumId w:val="26"/>
  </w:num>
  <w:num w:numId="10">
    <w:abstractNumId w:val="21"/>
  </w:num>
  <w:num w:numId="11">
    <w:abstractNumId w:val="22"/>
  </w:num>
  <w:num w:numId="12">
    <w:abstractNumId w:val="3"/>
  </w:num>
  <w:num w:numId="13">
    <w:abstractNumId w:val="9"/>
  </w:num>
  <w:num w:numId="14">
    <w:abstractNumId w:val="23"/>
  </w:num>
  <w:num w:numId="15">
    <w:abstractNumId w:val="19"/>
  </w:num>
  <w:num w:numId="16">
    <w:abstractNumId w:val="15"/>
  </w:num>
  <w:num w:numId="17">
    <w:abstractNumId w:val="12"/>
  </w:num>
  <w:num w:numId="18">
    <w:abstractNumId w:val="0"/>
  </w:num>
  <w:num w:numId="19">
    <w:abstractNumId w:val="17"/>
  </w:num>
  <w:num w:numId="20">
    <w:abstractNumId w:val="27"/>
  </w:num>
  <w:num w:numId="21">
    <w:abstractNumId w:val="25"/>
  </w:num>
  <w:num w:numId="22">
    <w:abstractNumId w:val="7"/>
  </w:num>
  <w:num w:numId="23">
    <w:abstractNumId w:val="5"/>
  </w:num>
  <w:num w:numId="24">
    <w:abstractNumId w:val="24"/>
  </w:num>
  <w:num w:numId="25">
    <w:abstractNumId w:val="8"/>
  </w:num>
  <w:num w:numId="26">
    <w:abstractNumId w:val="13"/>
  </w:num>
  <w:num w:numId="27">
    <w:abstractNumId w:val="20"/>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4FB"/>
    <w:rsid w:val="00024BB0"/>
    <w:rsid w:val="0003344D"/>
    <w:rsid w:val="0003799C"/>
    <w:rsid w:val="00041978"/>
    <w:rsid w:val="000528B4"/>
    <w:rsid w:val="00083111"/>
    <w:rsid w:val="000B19B2"/>
    <w:rsid w:val="000C23CD"/>
    <w:rsid w:val="000C7BEF"/>
    <w:rsid w:val="000F06DD"/>
    <w:rsid w:val="000F5DAD"/>
    <w:rsid w:val="000F65A6"/>
    <w:rsid w:val="00116185"/>
    <w:rsid w:val="00122AC5"/>
    <w:rsid w:val="00137673"/>
    <w:rsid w:val="00160AD2"/>
    <w:rsid w:val="001779FD"/>
    <w:rsid w:val="00190EE8"/>
    <w:rsid w:val="0021754A"/>
    <w:rsid w:val="00264734"/>
    <w:rsid w:val="002A6060"/>
    <w:rsid w:val="002B19EE"/>
    <w:rsid w:val="002B4654"/>
    <w:rsid w:val="002C47BC"/>
    <w:rsid w:val="0031532D"/>
    <w:rsid w:val="00343A18"/>
    <w:rsid w:val="00380C08"/>
    <w:rsid w:val="003B3748"/>
    <w:rsid w:val="003C1229"/>
    <w:rsid w:val="003D7327"/>
    <w:rsid w:val="004013B8"/>
    <w:rsid w:val="00405B31"/>
    <w:rsid w:val="00421155"/>
    <w:rsid w:val="0045287F"/>
    <w:rsid w:val="00462EC9"/>
    <w:rsid w:val="004A2396"/>
    <w:rsid w:val="004D74FB"/>
    <w:rsid w:val="004E7853"/>
    <w:rsid w:val="004E7FB9"/>
    <w:rsid w:val="004F14F2"/>
    <w:rsid w:val="0051769C"/>
    <w:rsid w:val="00535DC8"/>
    <w:rsid w:val="005372D4"/>
    <w:rsid w:val="00537543"/>
    <w:rsid w:val="00546210"/>
    <w:rsid w:val="0055739B"/>
    <w:rsid w:val="005645D7"/>
    <w:rsid w:val="00575090"/>
    <w:rsid w:val="00590AE4"/>
    <w:rsid w:val="00594769"/>
    <w:rsid w:val="005E2409"/>
    <w:rsid w:val="00673CF5"/>
    <w:rsid w:val="006B0AB7"/>
    <w:rsid w:val="006C61E5"/>
    <w:rsid w:val="006D7285"/>
    <w:rsid w:val="006E775C"/>
    <w:rsid w:val="00704FA5"/>
    <w:rsid w:val="007534EB"/>
    <w:rsid w:val="00776582"/>
    <w:rsid w:val="00787044"/>
    <w:rsid w:val="007966DF"/>
    <w:rsid w:val="007D3EDC"/>
    <w:rsid w:val="008152E9"/>
    <w:rsid w:val="00845311"/>
    <w:rsid w:val="00861B1F"/>
    <w:rsid w:val="008803BB"/>
    <w:rsid w:val="00885E4F"/>
    <w:rsid w:val="0089323A"/>
    <w:rsid w:val="008A6572"/>
    <w:rsid w:val="008B7AB8"/>
    <w:rsid w:val="00934EEC"/>
    <w:rsid w:val="009424D2"/>
    <w:rsid w:val="009963EC"/>
    <w:rsid w:val="009C2FDC"/>
    <w:rsid w:val="009D7970"/>
    <w:rsid w:val="009F58BE"/>
    <w:rsid w:val="00A1388B"/>
    <w:rsid w:val="00A14C28"/>
    <w:rsid w:val="00A314BD"/>
    <w:rsid w:val="00A37196"/>
    <w:rsid w:val="00A82610"/>
    <w:rsid w:val="00AA70AB"/>
    <w:rsid w:val="00AC5E43"/>
    <w:rsid w:val="00B06441"/>
    <w:rsid w:val="00B41456"/>
    <w:rsid w:val="00B94386"/>
    <w:rsid w:val="00BC00D9"/>
    <w:rsid w:val="00BE1EF3"/>
    <w:rsid w:val="00BF0F71"/>
    <w:rsid w:val="00BF3DAF"/>
    <w:rsid w:val="00BF6847"/>
    <w:rsid w:val="00C24210"/>
    <w:rsid w:val="00C70B93"/>
    <w:rsid w:val="00C7351A"/>
    <w:rsid w:val="00C7421B"/>
    <w:rsid w:val="00C74845"/>
    <w:rsid w:val="00C91CD1"/>
    <w:rsid w:val="00CE5B26"/>
    <w:rsid w:val="00CF588A"/>
    <w:rsid w:val="00CF7413"/>
    <w:rsid w:val="00D1361E"/>
    <w:rsid w:val="00D42541"/>
    <w:rsid w:val="00D46973"/>
    <w:rsid w:val="00D46C58"/>
    <w:rsid w:val="00D865A9"/>
    <w:rsid w:val="00DD2C1A"/>
    <w:rsid w:val="00DF7E8A"/>
    <w:rsid w:val="00E00033"/>
    <w:rsid w:val="00E25409"/>
    <w:rsid w:val="00E5514C"/>
    <w:rsid w:val="00E8228E"/>
    <w:rsid w:val="00E87ADA"/>
    <w:rsid w:val="00EA160B"/>
    <w:rsid w:val="00EA4859"/>
    <w:rsid w:val="00EB3CA3"/>
    <w:rsid w:val="00EC1AFA"/>
    <w:rsid w:val="00ED626B"/>
    <w:rsid w:val="00EE0E72"/>
    <w:rsid w:val="00F14CBD"/>
    <w:rsid w:val="00F22CC7"/>
    <w:rsid w:val="00F33E45"/>
    <w:rsid w:val="00F8666D"/>
    <w:rsid w:val="00FC2B85"/>
    <w:rsid w:val="00FE1E47"/>
    <w:rsid w:val="00FF6B33"/>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4FB"/>
    <w:pPr>
      <w:spacing w:before="240" w:after="240"/>
      <w:jc w:val="both"/>
    </w:pPr>
    <w:rPr>
      <w:rFonts w:cs="Calibri"/>
      <w:lang w:eastAsia="en-US"/>
    </w:rPr>
  </w:style>
  <w:style w:type="paragraph" w:styleId="Heading1">
    <w:name w:val="heading 1"/>
    <w:basedOn w:val="Normal"/>
    <w:next w:val="Normal"/>
    <w:link w:val="Heading1Char"/>
    <w:uiPriority w:val="99"/>
    <w:qFormat/>
    <w:rsid w:val="004D74FB"/>
    <w:pPr>
      <w:keepNext/>
      <w:keepLines/>
      <w:numPr>
        <w:numId w:val="1"/>
      </w:numPr>
      <w:outlineLvl w:val="0"/>
    </w:pPr>
    <w:rPr>
      <w:rFonts w:eastAsia="SimSun"/>
      <w:b/>
      <w:bCs/>
      <w:sz w:val="28"/>
      <w:szCs w:val="28"/>
    </w:rPr>
  </w:style>
  <w:style w:type="paragraph" w:styleId="Heading2">
    <w:name w:val="heading 2"/>
    <w:basedOn w:val="Normal"/>
    <w:next w:val="Normal"/>
    <w:link w:val="Heading2Char"/>
    <w:uiPriority w:val="99"/>
    <w:qFormat/>
    <w:rsid w:val="004D74FB"/>
    <w:pPr>
      <w:keepNext/>
      <w:keepLines/>
      <w:numPr>
        <w:ilvl w:val="1"/>
        <w:numId w:val="1"/>
      </w:numPr>
      <w:outlineLvl w:val="1"/>
    </w:pPr>
    <w:rPr>
      <w:rFonts w:eastAsia="SimSun"/>
      <w:b/>
      <w:bCs/>
      <w:sz w:val="24"/>
      <w:szCs w:val="24"/>
    </w:rPr>
  </w:style>
  <w:style w:type="paragraph" w:styleId="Heading3">
    <w:name w:val="heading 3"/>
    <w:basedOn w:val="Normal"/>
    <w:next w:val="Normal"/>
    <w:link w:val="Heading3Char"/>
    <w:uiPriority w:val="99"/>
    <w:qFormat/>
    <w:rsid w:val="004D74FB"/>
    <w:pPr>
      <w:numPr>
        <w:ilvl w:val="2"/>
        <w:numId w:val="1"/>
      </w:numPr>
      <w:outlineLvl w:val="2"/>
    </w:pPr>
    <w:rPr>
      <w:b/>
      <w:bCs/>
    </w:rPr>
  </w:style>
  <w:style w:type="paragraph" w:styleId="Heading4">
    <w:name w:val="heading 4"/>
    <w:basedOn w:val="Normal"/>
    <w:next w:val="Normal"/>
    <w:link w:val="Heading4Char"/>
    <w:uiPriority w:val="99"/>
    <w:qFormat/>
    <w:rsid w:val="004D74FB"/>
    <w:pPr>
      <w:keepNext/>
      <w:keepLines/>
      <w:numPr>
        <w:ilvl w:val="3"/>
        <w:numId w:val="1"/>
      </w:numPr>
      <w:spacing w:before="200" w:after="0"/>
      <w:outlineLvl w:val="3"/>
    </w:pPr>
    <w:rPr>
      <w:rFonts w:ascii="Cambria" w:eastAsia="SimSun" w:hAnsi="Cambria" w:cs="Cambria"/>
      <w:b/>
      <w:bCs/>
      <w:i/>
      <w:iCs/>
      <w:color w:val="4F81BD"/>
    </w:rPr>
  </w:style>
  <w:style w:type="paragraph" w:styleId="Heading5">
    <w:name w:val="heading 5"/>
    <w:basedOn w:val="Normal"/>
    <w:next w:val="Normal"/>
    <w:link w:val="Heading5Char"/>
    <w:uiPriority w:val="99"/>
    <w:qFormat/>
    <w:rsid w:val="004D74FB"/>
    <w:pPr>
      <w:keepNext/>
      <w:keepLines/>
      <w:numPr>
        <w:ilvl w:val="4"/>
        <w:numId w:val="1"/>
      </w:numPr>
      <w:spacing w:before="200" w:after="0"/>
      <w:outlineLvl w:val="4"/>
    </w:pPr>
    <w:rPr>
      <w:rFonts w:ascii="Cambria" w:eastAsia="SimSun" w:hAnsi="Cambria" w:cs="Cambria"/>
      <w:color w:val="243F60"/>
    </w:rPr>
  </w:style>
  <w:style w:type="paragraph" w:styleId="Heading6">
    <w:name w:val="heading 6"/>
    <w:basedOn w:val="Normal"/>
    <w:next w:val="Normal"/>
    <w:link w:val="Heading6Char"/>
    <w:uiPriority w:val="99"/>
    <w:qFormat/>
    <w:rsid w:val="004D74FB"/>
    <w:pPr>
      <w:keepNext/>
      <w:keepLines/>
      <w:numPr>
        <w:ilvl w:val="5"/>
        <w:numId w:val="1"/>
      </w:numPr>
      <w:spacing w:before="200" w:after="0"/>
      <w:outlineLvl w:val="5"/>
    </w:pPr>
    <w:rPr>
      <w:rFonts w:ascii="Cambria" w:eastAsia="SimSun" w:hAnsi="Cambria" w:cs="Cambria"/>
      <w:i/>
      <w:iCs/>
      <w:color w:val="243F60"/>
    </w:rPr>
  </w:style>
  <w:style w:type="paragraph" w:styleId="Heading7">
    <w:name w:val="heading 7"/>
    <w:basedOn w:val="Normal"/>
    <w:next w:val="Normal"/>
    <w:link w:val="Heading7Char"/>
    <w:uiPriority w:val="99"/>
    <w:qFormat/>
    <w:rsid w:val="004D74FB"/>
    <w:pPr>
      <w:keepNext/>
      <w:keepLines/>
      <w:numPr>
        <w:ilvl w:val="6"/>
        <w:numId w:val="1"/>
      </w:numPr>
      <w:spacing w:before="200" w:after="0"/>
      <w:outlineLvl w:val="6"/>
    </w:pPr>
    <w:rPr>
      <w:rFonts w:ascii="Cambria" w:eastAsia="SimSun" w:hAnsi="Cambria" w:cs="Cambria"/>
      <w:i/>
      <w:iCs/>
      <w:color w:val="404040"/>
    </w:rPr>
  </w:style>
  <w:style w:type="paragraph" w:styleId="Heading8">
    <w:name w:val="heading 8"/>
    <w:basedOn w:val="Normal"/>
    <w:next w:val="Normal"/>
    <w:link w:val="Heading8Char"/>
    <w:uiPriority w:val="99"/>
    <w:qFormat/>
    <w:rsid w:val="004D74FB"/>
    <w:pPr>
      <w:keepNext/>
      <w:keepLines/>
      <w:numPr>
        <w:ilvl w:val="7"/>
        <w:numId w:val="1"/>
      </w:numPr>
      <w:spacing w:before="200" w:after="0"/>
      <w:outlineLvl w:val="7"/>
    </w:pPr>
    <w:rPr>
      <w:rFonts w:ascii="Cambria" w:eastAsia="SimSun" w:hAnsi="Cambria" w:cs="Cambria"/>
      <w:color w:val="404040"/>
      <w:sz w:val="20"/>
      <w:szCs w:val="20"/>
    </w:rPr>
  </w:style>
  <w:style w:type="paragraph" w:styleId="Heading9">
    <w:name w:val="heading 9"/>
    <w:basedOn w:val="Normal"/>
    <w:next w:val="Normal"/>
    <w:link w:val="Heading9Char"/>
    <w:uiPriority w:val="99"/>
    <w:qFormat/>
    <w:rsid w:val="004D74FB"/>
    <w:pPr>
      <w:keepNext/>
      <w:keepLines/>
      <w:numPr>
        <w:ilvl w:val="8"/>
        <w:numId w:val="1"/>
      </w:numPr>
      <w:spacing w:before="200" w:after="0"/>
      <w:outlineLvl w:val="8"/>
    </w:pPr>
    <w:rPr>
      <w:rFonts w:ascii="Cambria" w:eastAsia="SimSun"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74FB"/>
    <w:rPr>
      <w:rFonts w:ascii="Calibri" w:eastAsia="SimSun" w:hAnsi="Calibri" w:cs="Calibri"/>
      <w:b/>
      <w:bCs/>
      <w:sz w:val="28"/>
      <w:szCs w:val="28"/>
    </w:rPr>
  </w:style>
  <w:style w:type="character" w:customStyle="1" w:styleId="Heading2Char">
    <w:name w:val="Heading 2 Char"/>
    <w:basedOn w:val="DefaultParagraphFont"/>
    <w:link w:val="Heading2"/>
    <w:uiPriority w:val="99"/>
    <w:rsid w:val="004D74FB"/>
    <w:rPr>
      <w:rFonts w:eastAsia="SimSun"/>
      <w:b/>
      <w:bCs/>
      <w:sz w:val="26"/>
      <w:szCs w:val="26"/>
    </w:rPr>
  </w:style>
  <w:style w:type="character" w:customStyle="1" w:styleId="Heading3Char">
    <w:name w:val="Heading 3 Char"/>
    <w:basedOn w:val="DefaultParagraphFont"/>
    <w:link w:val="Heading3"/>
    <w:uiPriority w:val="99"/>
    <w:rsid w:val="004D74FB"/>
    <w:rPr>
      <w:b/>
      <w:bCs/>
    </w:rPr>
  </w:style>
  <w:style w:type="character" w:customStyle="1" w:styleId="Heading4Char">
    <w:name w:val="Heading 4 Char"/>
    <w:basedOn w:val="DefaultParagraphFont"/>
    <w:link w:val="Heading4"/>
    <w:uiPriority w:val="99"/>
    <w:semiHidden/>
    <w:rsid w:val="004D74FB"/>
    <w:rPr>
      <w:rFonts w:ascii="Cambria" w:eastAsia="SimSun" w:hAnsi="Cambria" w:cs="Cambria"/>
      <w:b/>
      <w:bCs/>
      <w:i/>
      <w:iCs/>
      <w:color w:val="4F81BD"/>
    </w:rPr>
  </w:style>
  <w:style w:type="character" w:customStyle="1" w:styleId="Heading5Char">
    <w:name w:val="Heading 5 Char"/>
    <w:basedOn w:val="DefaultParagraphFont"/>
    <w:link w:val="Heading5"/>
    <w:uiPriority w:val="99"/>
    <w:semiHidden/>
    <w:rsid w:val="004D74FB"/>
    <w:rPr>
      <w:rFonts w:ascii="Cambria" w:eastAsia="SimSun" w:hAnsi="Cambria" w:cs="Cambria"/>
      <w:color w:val="243F60"/>
    </w:rPr>
  </w:style>
  <w:style w:type="character" w:customStyle="1" w:styleId="Heading6Char">
    <w:name w:val="Heading 6 Char"/>
    <w:basedOn w:val="DefaultParagraphFont"/>
    <w:link w:val="Heading6"/>
    <w:uiPriority w:val="99"/>
    <w:semiHidden/>
    <w:rsid w:val="004D74FB"/>
    <w:rPr>
      <w:rFonts w:ascii="Cambria" w:eastAsia="SimSun" w:hAnsi="Cambria" w:cs="Cambria"/>
      <w:i/>
      <w:iCs/>
      <w:color w:val="243F60"/>
    </w:rPr>
  </w:style>
  <w:style w:type="character" w:customStyle="1" w:styleId="Heading7Char">
    <w:name w:val="Heading 7 Char"/>
    <w:basedOn w:val="DefaultParagraphFont"/>
    <w:link w:val="Heading7"/>
    <w:uiPriority w:val="99"/>
    <w:semiHidden/>
    <w:rsid w:val="004D74FB"/>
    <w:rPr>
      <w:rFonts w:ascii="Cambria" w:eastAsia="SimSun" w:hAnsi="Cambria" w:cs="Cambria"/>
      <w:i/>
      <w:iCs/>
      <w:color w:val="404040"/>
    </w:rPr>
  </w:style>
  <w:style w:type="character" w:customStyle="1" w:styleId="Heading8Char">
    <w:name w:val="Heading 8 Char"/>
    <w:basedOn w:val="DefaultParagraphFont"/>
    <w:link w:val="Heading8"/>
    <w:uiPriority w:val="99"/>
    <w:semiHidden/>
    <w:rsid w:val="004D74FB"/>
    <w:rPr>
      <w:rFonts w:ascii="Cambria" w:eastAsia="SimSun" w:hAnsi="Cambria" w:cs="Cambria"/>
      <w:color w:val="404040"/>
      <w:sz w:val="20"/>
      <w:szCs w:val="20"/>
    </w:rPr>
  </w:style>
  <w:style w:type="character" w:customStyle="1" w:styleId="Heading9Char">
    <w:name w:val="Heading 9 Char"/>
    <w:basedOn w:val="DefaultParagraphFont"/>
    <w:link w:val="Heading9"/>
    <w:uiPriority w:val="99"/>
    <w:semiHidden/>
    <w:rsid w:val="004D74FB"/>
    <w:rPr>
      <w:rFonts w:ascii="Cambria" w:eastAsia="SimSun" w:hAnsi="Cambria" w:cs="Cambria"/>
      <w:i/>
      <w:iCs/>
      <w:color w:val="404040"/>
      <w:sz w:val="20"/>
      <w:szCs w:val="20"/>
    </w:rPr>
  </w:style>
  <w:style w:type="paragraph" w:styleId="Header">
    <w:name w:val="header"/>
    <w:basedOn w:val="Normal"/>
    <w:link w:val="HeaderChar"/>
    <w:uiPriority w:val="99"/>
    <w:rsid w:val="004D74FB"/>
    <w:pPr>
      <w:tabs>
        <w:tab w:val="center" w:pos="4513"/>
        <w:tab w:val="right" w:pos="9026"/>
      </w:tabs>
      <w:spacing w:after="0"/>
    </w:pPr>
  </w:style>
  <w:style w:type="character" w:customStyle="1" w:styleId="HeaderChar">
    <w:name w:val="Header Char"/>
    <w:basedOn w:val="DefaultParagraphFont"/>
    <w:link w:val="Header"/>
    <w:uiPriority w:val="99"/>
    <w:rsid w:val="004D74FB"/>
  </w:style>
  <w:style w:type="paragraph" w:styleId="Footer">
    <w:name w:val="footer"/>
    <w:basedOn w:val="Normal"/>
    <w:link w:val="FooterChar"/>
    <w:uiPriority w:val="99"/>
    <w:rsid w:val="004D74FB"/>
    <w:pPr>
      <w:tabs>
        <w:tab w:val="center" w:pos="4513"/>
        <w:tab w:val="right" w:pos="9026"/>
      </w:tabs>
      <w:spacing w:after="0"/>
    </w:pPr>
  </w:style>
  <w:style w:type="character" w:customStyle="1" w:styleId="FooterChar">
    <w:name w:val="Footer Char"/>
    <w:basedOn w:val="DefaultParagraphFont"/>
    <w:link w:val="Footer"/>
    <w:uiPriority w:val="99"/>
    <w:rsid w:val="004D74FB"/>
  </w:style>
  <w:style w:type="table" w:styleId="TableGrid">
    <w:name w:val="Table Grid"/>
    <w:basedOn w:val="TableNormal"/>
    <w:uiPriority w:val="99"/>
    <w:rsid w:val="004D74F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D74FB"/>
    <w:pPr>
      <w:ind w:left="720"/>
    </w:pPr>
  </w:style>
  <w:style w:type="character" w:styleId="Hyperlink">
    <w:name w:val="Hyperlink"/>
    <w:basedOn w:val="DefaultParagraphFont"/>
    <w:uiPriority w:val="99"/>
    <w:rsid w:val="004D74FB"/>
    <w:rPr>
      <w:color w:val="0000FF"/>
      <w:u w:val="single"/>
    </w:rPr>
  </w:style>
  <w:style w:type="paragraph" w:styleId="TOC1">
    <w:name w:val="toc 1"/>
    <w:basedOn w:val="Normal"/>
    <w:next w:val="Normal"/>
    <w:autoRedefine/>
    <w:uiPriority w:val="99"/>
    <w:semiHidden/>
    <w:rsid w:val="004D74FB"/>
    <w:pPr>
      <w:spacing w:after="100"/>
    </w:pPr>
  </w:style>
  <w:style w:type="paragraph" w:styleId="TOC2">
    <w:name w:val="toc 2"/>
    <w:basedOn w:val="Normal"/>
    <w:next w:val="Normal"/>
    <w:autoRedefine/>
    <w:uiPriority w:val="99"/>
    <w:semiHidden/>
    <w:rsid w:val="004D74FB"/>
    <w:pPr>
      <w:spacing w:after="100"/>
      <w:ind w:left="220"/>
    </w:pPr>
  </w:style>
  <w:style w:type="character" w:styleId="CommentReference">
    <w:name w:val="annotation reference"/>
    <w:basedOn w:val="DefaultParagraphFont"/>
    <w:uiPriority w:val="99"/>
    <w:semiHidden/>
    <w:rsid w:val="004D74FB"/>
    <w:rPr>
      <w:sz w:val="16"/>
      <w:szCs w:val="16"/>
    </w:rPr>
  </w:style>
  <w:style w:type="paragraph" w:styleId="CommentText">
    <w:name w:val="annotation text"/>
    <w:basedOn w:val="Normal"/>
    <w:link w:val="CommentTextChar"/>
    <w:uiPriority w:val="99"/>
    <w:semiHidden/>
    <w:rsid w:val="004D74FB"/>
    <w:rPr>
      <w:sz w:val="20"/>
      <w:szCs w:val="20"/>
    </w:rPr>
  </w:style>
  <w:style w:type="character" w:customStyle="1" w:styleId="CommentTextChar">
    <w:name w:val="Comment Text Char"/>
    <w:basedOn w:val="DefaultParagraphFont"/>
    <w:link w:val="CommentText"/>
    <w:uiPriority w:val="99"/>
    <w:semiHidden/>
    <w:rsid w:val="004D74FB"/>
    <w:rPr>
      <w:sz w:val="20"/>
      <w:szCs w:val="20"/>
    </w:rPr>
  </w:style>
  <w:style w:type="paragraph" w:styleId="BalloonText">
    <w:name w:val="Balloon Text"/>
    <w:basedOn w:val="Normal"/>
    <w:link w:val="BalloonTextChar"/>
    <w:uiPriority w:val="99"/>
    <w:semiHidden/>
    <w:rsid w:val="004D74F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4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nar.raantse@soojamajandus.ee" TargetMode="External"/><Relationship Id="rId3" Type="http://schemas.openxmlformats.org/officeDocument/2006/relationships/settings" Target="settings.xml"/><Relationship Id="rId7" Type="http://schemas.openxmlformats.org/officeDocument/2006/relationships/hyperlink" Target="http://www.kik.ee/et/taotlejale/roheline-investeerimisskeem/toetusele-viitamin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13</Pages>
  <Words>6365</Words>
  <Characters>-32766</Characters>
  <Application>Microsoft Office Outlook</Application>
  <DocSecurity>0</DocSecurity>
  <Lines>0</Lines>
  <Paragraphs>0</Paragraphs>
  <ScaleCrop>false</ScaleCrop>
  <Company>Veemajanduse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2</dc:title>
  <dc:subject/>
  <dc:creator>Argo Teral</dc:creator>
  <cp:keywords/>
  <dc:description/>
  <cp:lastModifiedBy>1</cp:lastModifiedBy>
  <cp:revision>2</cp:revision>
  <dcterms:created xsi:type="dcterms:W3CDTF">2014-01-15T14:40:00Z</dcterms:created>
  <dcterms:modified xsi:type="dcterms:W3CDTF">2014-01-15T14:40:00Z</dcterms:modified>
</cp:coreProperties>
</file>